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0399" w:rsidR="00B92B86" w:rsidP="0049749B" w:rsidRDefault="00B92B86" w14:paraId="5020f9f" w14:textId="5020f9f">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974EE9" w:rsidR="00340399" w:rsidTr="00E83461">
        <w:trPr>
          <w:jc w:val="right"/>
        </w:trPr>
        <w:tc>
          <w:tcPr>
            <w:tcW w:w="4320" w:type="dxa"/>
          </w:tcPr>
          <w:p w:rsidRPr="00974EE9" w:rsidR="00340399" w:rsidP="00AB2DD4" w:rsidRDefault="002F61DE">
            <w:pPr>
              <w:pStyle w:val="VSVerzija"/>
              <w:jc w:val="right"/>
            </w:pPr>
            <w:r>
              <w:t>Poslovni b</w:t>
            </w:r>
            <w:r w:rsidR="0092437B">
              <w:t xml:space="preserve">roj: </w:t>
            </w:r>
            <w:r w:rsidR="00891079">
              <w:t>10</w:t>
            </w:r>
            <w:r>
              <w:t xml:space="preserve"> </w:t>
            </w:r>
            <w:r w:rsidR="00891079">
              <w:t>St</w:t>
            </w:r>
            <w:r w:rsidR="0092437B">
              <w:t>-</w:t>
            </w:r>
            <w:r w:rsidR="00AB2DD4">
              <w:t>311</w:t>
            </w:r>
            <w:r w:rsidR="00340399">
              <w:t>/</w:t>
            </w:r>
            <w:r w:rsidR="005D6DF6">
              <w:t>2019</w:t>
            </w:r>
            <w:r w:rsidR="00891079">
              <w:t>-</w:t>
            </w:r>
            <w:r w:rsidR="00AB2DD4">
              <w:t>41</w:t>
            </w:r>
          </w:p>
        </w:tc>
      </w:tr>
    </w:tbl>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REPUBLIKA HRVATSKA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TRGOVAČKI SUD U VARAŽDINU </w:t>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t xml:space="preserve">                      </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Varaždin, Ul. braće Radić 2</w:t>
      </w:r>
    </w:p>
    <w:p w:rsidRPr="003D557F" w:rsidR="003D557F" w:rsidP="003D557F" w:rsidRDefault="003D557F">
      <w:pPr>
        <w:spacing w:after="0" w:line="240" w:lineRule="auto"/>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Z A P I S N I K </w:t>
      </w: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od </w:t>
      </w:r>
      <w:r w:rsidR="00AB2DD4">
        <w:rPr>
          <w:rFonts w:ascii="Times New Roman" w:hAnsi="Times New Roman" w:eastAsia="Times New Roman"/>
          <w:sz w:val="24"/>
          <w:szCs w:val="24"/>
          <w:lang w:eastAsia="hr-HR"/>
        </w:rPr>
        <w:t>8</w:t>
      </w:r>
      <w:r w:rsidRPr="003D557F">
        <w:rPr>
          <w:rFonts w:ascii="Times New Roman" w:hAnsi="Times New Roman" w:eastAsia="Times New Roman"/>
          <w:sz w:val="24"/>
          <w:szCs w:val="24"/>
          <w:lang w:eastAsia="hr-HR"/>
        </w:rPr>
        <w:t xml:space="preserve">. </w:t>
      </w:r>
      <w:r w:rsidR="003339C2">
        <w:rPr>
          <w:rFonts w:ascii="Times New Roman" w:hAnsi="Times New Roman" w:eastAsia="Times New Roman"/>
          <w:sz w:val="24"/>
          <w:szCs w:val="24"/>
          <w:lang w:eastAsia="hr-HR"/>
        </w:rPr>
        <w:t>ožujka</w:t>
      </w:r>
      <w:r w:rsidR="005D6DF6">
        <w:rPr>
          <w:rFonts w:ascii="Times New Roman" w:hAnsi="Times New Roman" w:eastAsia="Times New Roman"/>
          <w:sz w:val="24"/>
          <w:szCs w:val="24"/>
          <w:lang w:eastAsia="hr-HR"/>
        </w:rPr>
        <w:t xml:space="preserve"> 202</w:t>
      </w:r>
      <w:r w:rsidR="008E2C4D">
        <w:rPr>
          <w:rFonts w:ascii="Times New Roman" w:hAnsi="Times New Roman" w:eastAsia="Times New Roman"/>
          <w:sz w:val="24"/>
          <w:szCs w:val="24"/>
          <w:lang w:eastAsia="hr-HR"/>
        </w:rPr>
        <w:t>1</w:t>
      </w:r>
      <w:r w:rsidRPr="003D557F">
        <w:rPr>
          <w:rFonts w:ascii="Times New Roman" w:hAnsi="Times New Roman" w:eastAsia="Times New Roman"/>
          <w:sz w:val="24"/>
          <w:szCs w:val="24"/>
          <w:lang w:eastAsia="hr-HR"/>
        </w:rPr>
        <w:t>.</w:t>
      </w: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sastavljen kod Trgovačkog suda u Varaždinu</w:t>
      </w:r>
    </w:p>
    <w:p w:rsidR="00891079" w:rsidP="003D557F" w:rsidRDefault="008C5CEC">
      <w:pPr>
        <w:spacing w:after="0" w:line="240" w:lineRule="auto"/>
        <w:jc w:val="center"/>
        <w:rPr>
          <w:rFonts w:ascii="Times New Roman" w:hAnsi="Times New Roman" w:eastAsia="Times New Roman"/>
          <w:sz w:val="24"/>
          <w:szCs w:val="24"/>
          <w:lang w:eastAsia="hr-HR"/>
        </w:rPr>
      </w:pPr>
      <w:r w:rsidRPr="008C5CEC">
        <w:rPr>
          <w:rFonts w:ascii="Times New Roman" w:hAnsi="Times New Roman" w:eastAsia="Times New Roman"/>
          <w:sz w:val="24"/>
          <w:szCs w:val="24"/>
          <w:lang w:eastAsia="hr-HR"/>
        </w:rPr>
        <w:t>o održanom ispitnom i izvještajnom ročištu</w:t>
      </w:r>
      <w:r w:rsidRPr="003D557F">
        <w:rPr>
          <w:rFonts w:ascii="Times New Roman" w:hAnsi="Times New Roman" w:eastAsia="Times New Roman"/>
          <w:sz w:val="24"/>
          <w:szCs w:val="24"/>
          <w:lang w:eastAsia="hr-HR"/>
        </w:rPr>
        <w:t xml:space="preserve"> </w:t>
      </w:r>
      <w:r w:rsidRPr="003D557F" w:rsidR="003D557F">
        <w:rPr>
          <w:rFonts w:ascii="Times New Roman" w:hAnsi="Times New Roman" w:eastAsia="Times New Roman"/>
          <w:sz w:val="24"/>
          <w:szCs w:val="24"/>
          <w:lang w:eastAsia="hr-HR"/>
        </w:rPr>
        <w:t xml:space="preserve">u stečajnom postupku nad </w:t>
      </w:r>
      <w:r w:rsidR="00891079">
        <w:rPr>
          <w:rFonts w:ascii="Times New Roman" w:hAnsi="Times New Roman" w:eastAsia="Times New Roman"/>
          <w:sz w:val="24"/>
          <w:szCs w:val="24"/>
          <w:lang w:eastAsia="hr-HR"/>
        </w:rPr>
        <w:t>dužnikom</w:t>
      </w:r>
    </w:p>
    <w:p w:rsidRPr="003D557F" w:rsidR="003D557F" w:rsidP="00136B4A"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w:t>
      </w:r>
      <w:r w:rsidRPr="00A46804" w:rsidR="00AB2DD4">
        <w:rPr>
          <w:rFonts w:ascii="Times New Roman" w:hAnsi="Times New Roman"/>
          <w:sz w:val="24"/>
          <w:szCs w:val="24"/>
        </w:rPr>
        <w:t>ZADRAVEC BAITS d.o.o.</w:t>
      </w:r>
      <w:r w:rsidR="00AB2DD4">
        <w:rPr>
          <w:rFonts w:ascii="Times New Roman" w:hAnsi="Times New Roman"/>
          <w:sz w:val="24"/>
          <w:szCs w:val="24"/>
        </w:rPr>
        <w:t xml:space="preserve"> u stečaju</w:t>
      </w:r>
      <w:r w:rsidRPr="00A46804" w:rsidR="00AB2DD4">
        <w:rPr>
          <w:rFonts w:ascii="Times New Roman" w:hAnsi="Times New Roman"/>
          <w:sz w:val="24"/>
          <w:szCs w:val="24"/>
        </w:rPr>
        <w:t xml:space="preserve">, Mursko Središće, Ulica Ruđera </w:t>
      </w:r>
      <w:r w:rsidR="00AB2DD4">
        <w:rPr>
          <w:rFonts w:ascii="Times New Roman" w:hAnsi="Times New Roman"/>
          <w:sz w:val="24"/>
          <w:szCs w:val="24"/>
        </w:rPr>
        <w:tab/>
      </w:r>
      <w:r w:rsidR="00AB2DD4">
        <w:rPr>
          <w:rFonts w:ascii="Times New Roman" w:hAnsi="Times New Roman"/>
          <w:sz w:val="24"/>
          <w:szCs w:val="24"/>
        </w:rPr>
        <w:tab/>
      </w:r>
      <w:r w:rsidR="00AB2DD4">
        <w:rPr>
          <w:rFonts w:ascii="Times New Roman" w:hAnsi="Times New Roman"/>
          <w:sz w:val="24"/>
          <w:szCs w:val="24"/>
        </w:rPr>
        <w:tab/>
      </w:r>
      <w:r w:rsidRPr="00A46804" w:rsidR="00AB2DD4">
        <w:rPr>
          <w:rFonts w:ascii="Times New Roman" w:hAnsi="Times New Roman"/>
          <w:sz w:val="24"/>
          <w:szCs w:val="24"/>
        </w:rPr>
        <w:t>Boškovića 9, OIB:10805798230</w:t>
      </w:r>
    </w:p>
    <w:p w:rsidR="003D557F" w:rsidP="003D557F" w:rsidRDefault="003D557F">
      <w:pPr>
        <w:spacing w:after="0" w:line="240" w:lineRule="auto"/>
        <w:jc w:val="both"/>
        <w:rPr>
          <w:rFonts w:ascii="Times New Roman" w:hAnsi="Times New Roman" w:eastAsia="Times New Roman"/>
          <w:sz w:val="24"/>
          <w:szCs w:val="24"/>
          <w:lang w:eastAsia="hr-HR"/>
        </w:rPr>
      </w:pPr>
    </w:p>
    <w:p w:rsidR="00A138B8" w:rsidP="003D557F" w:rsidRDefault="00A138B8">
      <w:pPr>
        <w:spacing w:after="0" w:line="240" w:lineRule="auto"/>
        <w:jc w:val="both"/>
        <w:rPr>
          <w:rFonts w:ascii="Times New Roman" w:hAnsi="Times New Roman" w:eastAsia="Times New Roman"/>
          <w:sz w:val="24"/>
          <w:szCs w:val="24"/>
          <w:lang w:eastAsia="hr-HR"/>
        </w:rPr>
      </w:pPr>
    </w:p>
    <w:p w:rsidRPr="003D557F" w:rsidR="00A138B8" w:rsidP="003D557F" w:rsidRDefault="00A138B8">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Nazočni od strane suda: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Stečajni sudac: </w:t>
      </w:r>
      <w:r w:rsidR="00891079">
        <w:rPr>
          <w:rFonts w:ascii="Times New Roman" w:hAnsi="Times New Roman" w:eastAsia="Times New Roman"/>
          <w:sz w:val="24"/>
          <w:szCs w:val="24"/>
          <w:lang w:eastAsia="hr-HR"/>
        </w:rPr>
        <w:t xml:space="preserve">Denis Krnjak </w:t>
      </w:r>
    </w:p>
    <w:p w:rsidRPr="003D557F" w:rsidR="003D557F" w:rsidP="003D557F" w:rsidRDefault="0089107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Zapisničar</w:t>
      </w:r>
      <w:r w:rsidRPr="003D557F" w:rsidR="003D557F">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 xml:space="preserve">Nevenka Vuković </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8C5CEC">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Početak u </w:t>
      </w:r>
      <w:r w:rsidR="00AB2DD4">
        <w:rPr>
          <w:rFonts w:ascii="Times New Roman" w:hAnsi="Times New Roman" w:eastAsia="Times New Roman"/>
          <w:sz w:val="24"/>
          <w:szCs w:val="24"/>
          <w:lang w:eastAsia="hr-HR"/>
        </w:rPr>
        <w:t>12</w:t>
      </w:r>
      <w:r w:rsidRPr="003D557F" w:rsidR="003D557F">
        <w:rPr>
          <w:rFonts w:ascii="Times New Roman" w:hAnsi="Times New Roman" w:eastAsia="Times New Roman"/>
          <w:sz w:val="24"/>
          <w:szCs w:val="24"/>
          <w:lang w:eastAsia="hr-HR"/>
        </w:rPr>
        <w:t>:00 sati.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B10E42" w:rsidP="00B10E42" w:rsidRDefault="00B10E42">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Poziv za ispitno ročište obja</w:t>
      </w:r>
      <w:r w:rsidR="00891079">
        <w:rPr>
          <w:rFonts w:ascii="Times New Roman" w:hAnsi="Times New Roman" w:eastAsia="Times New Roman"/>
          <w:sz w:val="24"/>
          <w:szCs w:val="24"/>
          <w:lang w:eastAsia="hr-HR"/>
        </w:rPr>
        <w:t>vljen je na mrežnoj stranici e-O</w:t>
      </w:r>
      <w:r w:rsidRPr="003D557F">
        <w:rPr>
          <w:rFonts w:ascii="Times New Roman" w:hAnsi="Times New Roman" w:eastAsia="Times New Roman"/>
          <w:sz w:val="24"/>
          <w:szCs w:val="24"/>
          <w:lang w:eastAsia="hr-HR"/>
        </w:rPr>
        <w:t xml:space="preserve">glasne ploče dana </w:t>
      </w:r>
      <w:r w:rsidR="00AB2DD4">
        <w:rPr>
          <w:rFonts w:ascii="Times New Roman" w:hAnsi="Times New Roman" w:eastAsia="Times New Roman"/>
          <w:sz w:val="24"/>
          <w:szCs w:val="24"/>
          <w:lang w:eastAsia="hr-HR"/>
        </w:rPr>
        <w:t>8</w:t>
      </w:r>
      <w:r w:rsidRPr="003D557F">
        <w:rPr>
          <w:rFonts w:ascii="Times New Roman" w:hAnsi="Times New Roman" w:eastAsia="Times New Roman"/>
          <w:sz w:val="24"/>
          <w:szCs w:val="24"/>
          <w:lang w:eastAsia="hr-HR"/>
        </w:rPr>
        <w:t xml:space="preserve">. </w:t>
      </w:r>
      <w:r w:rsidR="006676D4">
        <w:rPr>
          <w:rFonts w:ascii="Times New Roman" w:hAnsi="Times New Roman" w:eastAsia="Times New Roman"/>
          <w:sz w:val="24"/>
          <w:szCs w:val="24"/>
          <w:lang w:eastAsia="hr-HR"/>
        </w:rPr>
        <w:t>prosinca</w:t>
      </w:r>
      <w:r w:rsidRPr="003D557F">
        <w:rPr>
          <w:rFonts w:ascii="Times New Roman" w:hAnsi="Times New Roman" w:eastAsia="Times New Roman"/>
          <w:sz w:val="24"/>
          <w:szCs w:val="24"/>
          <w:lang w:eastAsia="hr-HR"/>
        </w:rPr>
        <w:t xml:space="preserve"> </w:t>
      </w:r>
      <w:r w:rsidR="00B10E42">
        <w:rPr>
          <w:rFonts w:ascii="Times New Roman" w:hAnsi="Times New Roman" w:eastAsia="Times New Roman"/>
          <w:sz w:val="24"/>
          <w:szCs w:val="24"/>
          <w:lang w:eastAsia="hr-HR"/>
        </w:rPr>
        <w:t>2020.</w:t>
      </w: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Utvrđuje se da su pristupili: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3D557F" w:rsidP="003D557F" w:rsidRDefault="00147D7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stečajn</w:t>
      </w:r>
      <w:r w:rsidR="00752D2F">
        <w:rPr>
          <w:rFonts w:ascii="Times New Roman" w:hAnsi="Times New Roman" w:eastAsia="Times New Roman"/>
          <w:sz w:val="24"/>
          <w:szCs w:val="24"/>
          <w:lang w:eastAsia="hr-HR"/>
        </w:rPr>
        <w:t>i</w:t>
      </w:r>
      <w:r w:rsidRPr="003D557F" w:rsidR="003D557F">
        <w:rPr>
          <w:rFonts w:ascii="Times New Roman" w:hAnsi="Times New Roman" w:eastAsia="Times New Roman"/>
          <w:sz w:val="24"/>
          <w:szCs w:val="24"/>
          <w:lang w:eastAsia="hr-HR"/>
        </w:rPr>
        <w:t xml:space="preserve"> upravitelj</w:t>
      </w:r>
      <w:r w:rsidR="00891079">
        <w:rPr>
          <w:rFonts w:ascii="Times New Roman" w:hAnsi="Times New Roman" w:eastAsia="Times New Roman"/>
          <w:sz w:val="24"/>
          <w:szCs w:val="24"/>
          <w:lang w:eastAsia="hr-HR"/>
        </w:rPr>
        <w:t xml:space="preserve">: </w:t>
      </w:r>
      <w:r w:rsidR="003339C2">
        <w:rPr>
          <w:rFonts w:ascii="Times New Roman" w:hAnsi="Times New Roman" w:eastAsia="Times New Roman"/>
          <w:sz w:val="24"/>
          <w:szCs w:val="24"/>
          <w:lang w:eastAsia="hr-HR"/>
        </w:rPr>
        <w:t>Marija Domijan</w:t>
      </w:r>
      <w:r w:rsidRPr="003D557F" w:rsidR="003D557F">
        <w:rPr>
          <w:rFonts w:ascii="Times New Roman" w:hAnsi="Times New Roman" w:eastAsia="Times New Roman"/>
          <w:sz w:val="24"/>
          <w:szCs w:val="24"/>
          <w:lang w:eastAsia="hr-HR"/>
        </w:rPr>
        <w:t xml:space="preserve"> </w:t>
      </w:r>
    </w:p>
    <w:p w:rsidRPr="006676D4" w:rsidR="0085216E" w:rsidP="0085216E" w:rsidRDefault="0085216E">
      <w:pPr>
        <w:spacing w:after="0" w:line="240" w:lineRule="auto"/>
        <w:jc w:val="both"/>
        <w:rPr>
          <w:rFonts w:ascii="Times New Roman" w:hAnsi="Times New Roman" w:eastAsia="Times New Roman"/>
          <w:color w:val="FF0000"/>
          <w:sz w:val="24"/>
          <w:szCs w:val="24"/>
          <w:lang w:eastAsia="hr-HR"/>
        </w:rPr>
      </w:pPr>
      <w:r w:rsidRPr="00A138B8">
        <w:rPr>
          <w:rFonts w:ascii="Times New Roman" w:hAnsi="Times New Roman" w:eastAsia="Times New Roman"/>
          <w:sz w:val="24"/>
          <w:szCs w:val="24"/>
          <w:lang w:eastAsia="hr-HR"/>
        </w:rPr>
        <w:t xml:space="preserve">- za </w:t>
      </w:r>
      <w:r w:rsidRPr="00A138B8" w:rsidR="00CC62D2">
        <w:rPr>
          <w:rFonts w:ascii="Times New Roman" w:hAnsi="Times New Roman" w:eastAsia="Times New Roman"/>
          <w:sz w:val="24"/>
          <w:szCs w:val="24"/>
          <w:lang w:eastAsia="hr-HR"/>
        </w:rPr>
        <w:t>vjerovnika</w:t>
      </w:r>
      <w:r w:rsidRPr="00A138B8">
        <w:rPr>
          <w:rFonts w:ascii="Times New Roman" w:hAnsi="Times New Roman" w:eastAsia="Times New Roman"/>
          <w:sz w:val="24"/>
          <w:szCs w:val="24"/>
          <w:lang w:eastAsia="hr-HR"/>
        </w:rPr>
        <w:t xml:space="preserve"> RH, zastupn</w:t>
      </w:r>
      <w:r w:rsidRPr="00A138B8" w:rsidR="00FB3326">
        <w:rPr>
          <w:rFonts w:ascii="Times New Roman" w:hAnsi="Times New Roman" w:eastAsia="Times New Roman"/>
          <w:sz w:val="24"/>
          <w:szCs w:val="24"/>
          <w:lang w:eastAsia="hr-HR"/>
        </w:rPr>
        <w:t>i</w:t>
      </w:r>
      <w:r w:rsidRPr="00A138B8" w:rsidR="004747E3">
        <w:rPr>
          <w:rFonts w:ascii="Times New Roman" w:hAnsi="Times New Roman" w:eastAsia="Times New Roman"/>
          <w:sz w:val="24"/>
          <w:szCs w:val="24"/>
          <w:lang w:eastAsia="hr-HR"/>
        </w:rPr>
        <w:t>ca</w:t>
      </w:r>
      <w:r w:rsidRPr="00A138B8">
        <w:rPr>
          <w:rFonts w:ascii="Times New Roman" w:hAnsi="Times New Roman" w:eastAsia="Times New Roman"/>
          <w:sz w:val="24"/>
          <w:szCs w:val="24"/>
          <w:lang w:eastAsia="hr-HR"/>
        </w:rPr>
        <w:t xml:space="preserve"> po zakonu </w:t>
      </w:r>
      <w:r w:rsidRPr="00A138B8" w:rsidR="004747E3">
        <w:rPr>
          <w:rFonts w:ascii="Times New Roman" w:hAnsi="Times New Roman" w:eastAsia="Times New Roman"/>
          <w:sz w:val="24"/>
          <w:szCs w:val="24"/>
          <w:lang w:eastAsia="hr-HR"/>
        </w:rPr>
        <w:t>Tanja Purić Stamenkovć</w:t>
      </w:r>
      <w:r w:rsidRPr="00A138B8">
        <w:rPr>
          <w:rFonts w:ascii="Times New Roman" w:hAnsi="Times New Roman" w:eastAsia="Times New Roman"/>
          <w:sz w:val="24"/>
          <w:szCs w:val="24"/>
          <w:lang w:eastAsia="hr-HR"/>
        </w:rPr>
        <w:t>, zamjeni</w:t>
      </w:r>
      <w:r w:rsidRPr="00A138B8" w:rsidR="004747E3">
        <w:rPr>
          <w:rFonts w:ascii="Times New Roman" w:hAnsi="Times New Roman" w:eastAsia="Times New Roman"/>
          <w:sz w:val="24"/>
          <w:szCs w:val="24"/>
          <w:lang w:eastAsia="hr-HR"/>
        </w:rPr>
        <w:t>ca</w:t>
      </w:r>
      <w:r w:rsidRPr="00A138B8">
        <w:rPr>
          <w:rFonts w:ascii="Times New Roman" w:hAnsi="Times New Roman" w:eastAsia="Times New Roman"/>
          <w:sz w:val="24"/>
          <w:szCs w:val="24"/>
          <w:lang w:eastAsia="hr-HR"/>
        </w:rPr>
        <w:t xml:space="preserve"> ŽDO </w:t>
      </w:r>
      <w:r w:rsidRPr="00B10E42">
        <w:rPr>
          <w:rFonts w:ascii="Times New Roman" w:hAnsi="Times New Roman" w:eastAsia="Times New Roman"/>
          <w:sz w:val="24"/>
          <w:szCs w:val="24"/>
          <w:lang w:eastAsia="hr-HR"/>
        </w:rPr>
        <w:t>Varaždin, Građansko upravni odjel</w:t>
      </w:r>
    </w:p>
    <w:p w:rsidR="00E83461" w:rsidP="00E83461" w:rsidRDefault="00E83461">
      <w:pPr>
        <w:spacing w:after="0" w:line="240" w:lineRule="auto"/>
        <w:jc w:val="both"/>
        <w:rPr>
          <w:rFonts w:ascii="Times New Roman" w:hAnsi="Times New Roman" w:eastAsia="Times New Roman"/>
          <w:sz w:val="24"/>
          <w:szCs w:val="24"/>
          <w:lang w:eastAsia="hr-HR"/>
        </w:rPr>
      </w:pPr>
    </w:p>
    <w:p w:rsidRPr="0085216E" w:rsidR="00042298" w:rsidP="00E83461" w:rsidRDefault="00042298">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Prelazi se na ispitivanje tražbina I. višeg isplatnog reda te se stečajni upravitelj u svezi tražbina I. višeg isplatnog reda očituje kako slijedi:</w:t>
      </w:r>
    </w:p>
    <w:p w:rsidR="003E06DF" w:rsidP="00EE512D" w:rsidRDefault="003E06DF">
      <w:pPr>
        <w:spacing w:after="0" w:line="240" w:lineRule="auto"/>
        <w:ind w:left="1080"/>
        <w:rPr>
          <w:rFonts w:ascii="Times New Roman" w:hAnsi="Times New Roman" w:eastAsia="Times New Roman"/>
          <w:b/>
          <w:bCs/>
          <w:sz w:val="24"/>
          <w:szCs w:val="24"/>
        </w:rPr>
      </w:pPr>
    </w:p>
    <w:p w:rsidR="003E06DF" w:rsidP="00EE512D" w:rsidRDefault="003E06DF">
      <w:pPr>
        <w:spacing w:after="0" w:line="240" w:lineRule="auto"/>
        <w:ind w:left="1080"/>
        <w:rPr>
          <w:rFonts w:ascii="Times New Roman" w:hAnsi="Times New Roman" w:eastAsia="Times New Roman"/>
          <w:b/>
          <w:bCs/>
          <w:sz w:val="24"/>
          <w:szCs w:val="24"/>
        </w:rPr>
      </w:pPr>
    </w:p>
    <w:p w:rsidR="00A138B8" w:rsidP="00EE512D" w:rsidRDefault="00A138B8">
      <w:pPr>
        <w:spacing w:after="0" w:line="240" w:lineRule="auto"/>
        <w:ind w:left="1080"/>
        <w:rPr>
          <w:rFonts w:ascii="Times New Roman" w:hAnsi="Times New Roman" w:eastAsia="Times New Roman"/>
          <w:b/>
          <w:bCs/>
          <w:sz w:val="24"/>
          <w:szCs w:val="24"/>
        </w:rPr>
      </w:pPr>
    </w:p>
    <w:p w:rsidRPr="00306E84" w:rsidR="00306E84" w:rsidP="00306E84" w:rsidRDefault="00306E84">
      <w:pPr>
        <w:rPr>
          <w:rFonts w:ascii="Times New Roman" w:hAnsi="Times New Roman"/>
          <w:b/>
          <w:sz w:val="24"/>
          <w:szCs w:val="24"/>
          <w:u w:val="single"/>
        </w:rPr>
      </w:pPr>
      <w:r w:rsidRPr="00306E84">
        <w:rPr>
          <w:rFonts w:ascii="Times New Roman" w:hAnsi="Times New Roman"/>
          <w:b/>
          <w:sz w:val="24"/>
          <w:szCs w:val="24"/>
          <w:u w:val="single"/>
        </w:rPr>
        <w:lastRenderedPageBreak/>
        <w:t xml:space="preserve">I. VIŠI ISPLATNI RED </w:t>
      </w:r>
    </w:p>
    <w:p w:rsidRPr="00306E84" w:rsidR="00306E84" w:rsidP="00306E84" w:rsidRDefault="00306E84">
      <w:pPr>
        <w:spacing w:after="0" w:line="240" w:lineRule="auto"/>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08"/>
        <w:gridCol w:w="2196"/>
        <w:gridCol w:w="1653"/>
        <w:gridCol w:w="1653"/>
        <w:gridCol w:w="1653"/>
        <w:gridCol w:w="1525"/>
      </w:tblGrid>
      <w:tr w:rsidRPr="00A954D4" w:rsidR="00A954D4" w:rsidTr="00AB2DD4">
        <w:trPr>
          <w:trHeight w:val="1268"/>
        </w:trPr>
        <w:tc>
          <w:tcPr>
            <w:tcW w:w="327" w:type="pct"/>
            <w:tcBorders>
              <w:top w:val="single" w:color="auto" w:sz="4" w:space="0"/>
              <w:left w:val="single" w:color="auto" w:sz="4" w:space="0"/>
              <w:bottom w:val="single" w:color="auto" w:sz="4" w:space="0"/>
              <w:right w:val="single" w:color="auto" w:sz="4" w:space="0"/>
            </w:tcBorders>
            <w:vAlign w:val="center"/>
            <w:hideMark/>
          </w:tcPr>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Red. broj</w:t>
            </w:r>
          </w:p>
        </w:tc>
        <w:tc>
          <w:tcPr>
            <w:tcW w:w="1182" w:type="pct"/>
            <w:tcBorders>
              <w:top w:val="single" w:color="auto" w:sz="4" w:space="0"/>
              <w:left w:val="single" w:color="auto" w:sz="4" w:space="0"/>
              <w:bottom w:val="single" w:color="auto" w:sz="4" w:space="0"/>
              <w:right w:val="single" w:color="auto" w:sz="4" w:space="0"/>
            </w:tcBorders>
            <w:vAlign w:val="center"/>
            <w:hideMark/>
          </w:tcPr>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Iznos priznate tražbine</w:t>
            </w:r>
          </w:p>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(kn)</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Iznos osporene tražbine</w:t>
            </w:r>
          </w:p>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(kn)</w:t>
            </w:r>
          </w:p>
        </w:tc>
        <w:tc>
          <w:tcPr>
            <w:tcW w:w="821" w:type="pct"/>
            <w:tcBorders>
              <w:top w:val="single" w:color="auto" w:sz="4" w:space="0"/>
              <w:left w:val="single" w:color="auto" w:sz="4" w:space="0"/>
              <w:bottom w:val="single" w:color="auto" w:sz="4" w:space="0"/>
              <w:right w:val="single" w:color="auto" w:sz="4" w:space="0"/>
            </w:tcBorders>
          </w:tcPr>
          <w:p w:rsidRPr="00A954D4" w:rsidR="00306E84" w:rsidP="00A954D4" w:rsidRDefault="00306E84">
            <w:pPr>
              <w:spacing w:after="80" w:line="240" w:lineRule="auto"/>
              <w:jc w:val="center"/>
              <w:rPr>
                <w:rFonts w:ascii="Times New Roman" w:hAnsi="Times New Roman" w:eastAsia="Times New Roman"/>
                <w:sz w:val="20"/>
                <w:szCs w:val="20"/>
              </w:rPr>
            </w:pPr>
          </w:p>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Napomena</w:t>
            </w:r>
          </w:p>
        </w:tc>
      </w:tr>
      <w:tr w:rsidRPr="00A138B8" w:rsidR="00A138B8" w:rsidTr="00AB2DD4">
        <w:trPr>
          <w:trHeight w:val="930"/>
        </w:trPr>
        <w:tc>
          <w:tcPr>
            <w:tcW w:w="327" w:type="pct"/>
            <w:tcBorders>
              <w:top w:val="single" w:color="auto" w:sz="4" w:space="0"/>
              <w:left w:val="single" w:color="auto" w:sz="4" w:space="0"/>
              <w:bottom w:val="single" w:color="auto" w:sz="4" w:space="0"/>
              <w:right w:val="single" w:color="auto" w:sz="4" w:space="0"/>
            </w:tcBorders>
            <w:hideMark/>
          </w:tcPr>
          <w:p w:rsidRPr="00A138B8" w:rsidR="00306E84" w:rsidP="00306E84" w:rsidRDefault="00306E84">
            <w:pPr>
              <w:spacing w:after="80" w:line="240" w:lineRule="auto"/>
              <w:jc w:val="center"/>
              <w:rPr>
                <w:rFonts w:ascii="Times New Roman" w:hAnsi="Times New Roman" w:eastAsia="Times New Roman"/>
                <w:sz w:val="20"/>
                <w:szCs w:val="20"/>
              </w:rPr>
            </w:pPr>
            <w:r w:rsidRPr="00A138B8">
              <w:rPr>
                <w:rFonts w:ascii="Times New Roman" w:hAnsi="Times New Roman" w:eastAsia="Times New Roman"/>
                <w:sz w:val="20"/>
                <w:szCs w:val="20"/>
              </w:rPr>
              <w:t>1</w:t>
            </w:r>
          </w:p>
        </w:tc>
        <w:tc>
          <w:tcPr>
            <w:tcW w:w="1182" w:type="pct"/>
            <w:tcBorders>
              <w:top w:val="single" w:color="auto" w:sz="4" w:space="0"/>
              <w:left w:val="single" w:color="auto" w:sz="4" w:space="0"/>
              <w:bottom w:val="single" w:color="auto" w:sz="4" w:space="0"/>
              <w:right w:val="single" w:color="auto" w:sz="4" w:space="0"/>
            </w:tcBorders>
          </w:tcPr>
          <w:p w:rsidRPr="00A138B8" w:rsidR="00306E84" w:rsidP="00306E84" w:rsidRDefault="00306E84">
            <w:pPr>
              <w:spacing w:after="80" w:line="240" w:lineRule="auto"/>
              <w:jc w:val="center"/>
              <w:rPr>
                <w:rFonts w:ascii="Times New Roman" w:hAnsi="Times New Roman" w:eastAsia="Times New Roman"/>
                <w:sz w:val="20"/>
                <w:szCs w:val="20"/>
              </w:rPr>
            </w:pPr>
            <w:r w:rsidRPr="00A138B8">
              <w:rPr>
                <w:rFonts w:ascii="Times New Roman" w:hAnsi="Times New Roman" w:eastAsia="Times New Roman"/>
                <w:sz w:val="20"/>
                <w:szCs w:val="20"/>
              </w:rPr>
              <w:t>Republika Hrvatska, Ministarstvo financija</w:t>
            </w:r>
          </w:p>
          <w:p w:rsidRPr="00A138B8" w:rsidR="00306E84" w:rsidP="00306E84" w:rsidRDefault="00306E84">
            <w:pPr>
              <w:spacing w:after="80" w:line="240" w:lineRule="auto"/>
              <w:jc w:val="center"/>
              <w:rPr>
                <w:rFonts w:ascii="Times New Roman" w:hAnsi="Times New Roman" w:eastAsia="Times New Roman"/>
                <w:sz w:val="20"/>
                <w:szCs w:val="20"/>
              </w:rPr>
            </w:pPr>
            <w:r w:rsidRPr="00A138B8">
              <w:rPr>
                <w:rFonts w:ascii="Times New Roman" w:hAnsi="Times New Roman" w:eastAsia="Times New Roman"/>
                <w:sz w:val="20"/>
                <w:szCs w:val="20"/>
              </w:rPr>
              <w:t>OIB:18683136487</w:t>
            </w:r>
          </w:p>
        </w:tc>
        <w:tc>
          <w:tcPr>
            <w:tcW w:w="890" w:type="pct"/>
            <w:tcBorders>
              <w:top w:val="single" w:color="auto" w:sz="4" w:space="0"/>
              <w:left w:val="single" w:color="auto" w:sz="4" w:space="0"/>
              <w:bottom w:val="single" w:color="auto" w:sz="4" w:space="0"/>
              <w:right w:val="single" w:color="auto" w:sz="4" w:space="0"/>
            </w:tcBorders>
            <w:hideMark/>
          </w:tcPr>
          <w:p w:rsidRPr="00A138B8" w:rsidR="00306E84" w:rsidP="000114EC" w:rsidRDefault="00AB2DD4">
            <w:pPr>
              <w:spacing w:after="80" w:line="240" w:lineRule="auto"/>
              <w:jc w:val="right"/>
              <w:rPr>
                <w:rFonts w:ascii="Times New Roman" w:hAnsi="Times New Roman" w:eastAsia="Times New Roman"/>
                <w:sz w:val="20"/>
                <w:szCs w:val="20"/>
              </w:rPr>
            </w:pPr>
            <w:r w:rsidRPr="00A138B8">
              <w:rPr>
                <w:rFonts w:ascii="Times New Roman" w:hAnsi="Times New Roman" w:eastAsia="Times New Roman"/>
                <w:sz w:val="20"/>
                <w:szCs w:val="20"/>
              </w:rPr>
              <w:t>25.338,91</w:t>
            </w:r>
          </w:p>
          <w:p w:rsidRPr="00A138B8" w:rsidR="00306E84" w:rsidP="000114EC" w:rsidRDefault="00306E84">
            <w:pPr>
              <w:spacing w:after="80" w:line="240" w:lineRule="auto"/>
              <w:jc w:val="right"/>
              <w:rPr>
                <w:rFonts w:ascii="Times New Roman" w:hAnsi="Times New Roman" w:eastAsia="Times New Roman"/>
                <w:sz w:val="20"/>
                <w:szCs w:val="20"/>
              </w:rPr>
            </w:pPr>
          </w:p>
        </w:tc>
        <w:tc>
          <w:tcPr>
            <w:tcW w:w="890" w:type="pct"/>
            <w:tcBorders>
              <w:top w:val="single" w:color="auto" w:sz="4" w:space="0"/>
              <w:left w:val="single" w:color="auto" w:sz="4" w:space="0"/>
              <w:bottom w:val="single" w:color="auto" w:sz="4" w:space="0"/>
              <w:right w:val="single" w:color="auto" w:sz="4" w:space="0"/>
            </w:tcBorders>
            <w:hideMark/>
          </w:tcPr>
          <w:p w:rsidRPr="00A138B8" w:rsidR="00AB2DD4" w:rsidP="00AB2DD4" w:rsidRDefault="00AB2DD4">
            <w:pPr>
              <w:spacing w:after="80" w:line="240" w:lineRule="auto"/>
              <w:jc w:val="right"/>
              <w:rPr>
                <w:rFonts w:ascii="Times New Roman" w:hAnsi="Times New Roman" w:eastAsia="Times New Roman"/>
                <w:sz w:val="20"/>
                <w:szCs w:val="20"/>
              </w:rPr>
            </w:pPr>
            <w:r w:rsidRPr="00A138B8">
              <w:rPr>
                <w:rFonts w:ascii="Times New Roman" w:hAnsi="Times New Roman" w:eastAsia="Times New Roman"/>
                <w:sz w:val="20"/>
                <w:szCs w:val="20"/>
              </w:rPr>
              <w:t>25.338,91</w:t>
            </w:r>
          </w:p>
          <w:p w:rsidRPr="00A138B8" w:rsidR="00306E84" w:rsidP="000114EC" w:rsidRDefault="00306E84">
            <w:pPr>
              <w:spacing w:after="80" w:line="240" w:lineRule="auto"/>
              <w:jc w:val="right"/>
              <w:rPr>
                <w:rFonts w:ascii="Times New Roman" w:hAnsi="Times New Roman" w:eastAsia="Times New Roman"/>
                <w:sz w:val="20"/>
                <w:szCs w:val="20"/>
              </w:rPr>
            </w:pPr>
          </w:p>
        </w:tc>
        <w:tc>
          <w:tcPr>
            <w:tcW w:w="890" w:type="pct"/>
            <w:tcBorders>
              <w:top w:val="single" w:color="auto" w:sz="4" w:space="0"/>
              <w:left w:val="single" w:color="auto" w:sz="4" w:space="0"/>
              <w:bottom w:val="single" w:color="auto" w:sz="4" w:space="0"/>
              <w:right w:val="single" w:color="auto" w:sz="4" w:space="0"/>
            </w:tcBorders>
            <w:hideMark/>
          </w:tcPr>
          <w:p w:rsidRPr="00A138B8" w:rsidR="00306E84" w:rsidP="00306E84" w:rsidRDefault="00306E84">
            <w:pPr>
              <w:spacing w:after="80" w:line="240" w:lineRule="auto"/>
              <w:jc w:val="center"/>
              <w:rPr>
                <w:rFonts w:ascii="Times New Roman" w:hAnsi="Times New Roman" w:eastAsia="Times New Roman"/>
                <w:sz w:val="20"/>
                <w:szCs w:val="20"/>
              </w:rPr>
            </w:pPr>
            <w:r w:rsidRPr="00A138B8">
              <w:rPr>
                <w:rFonts w:ascii="Times New Roman" w:hAnsi="Times New Roman" w:eastAsia="Times New Roman"/>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A138B8" w:rsidR="00306E84" w:rsidP="00306E84" w:rsidRDefault="00306E84">
            <w:pPr>
              <w:spacing w:after="80" w:line="240" w:lineRule="auto"/>
              <w:jc w:val="center"/>
              <w:rPr>
                <w:rFonts w:ascii="Times New Roman" w:hAnsi="Times New Roman" w:eastAsia="Times New Roman"/>
                <w:sz w:val="20"/>
                <w:szCs w:val="20"/>
              </w:rPr>
            </w:pPr>
          </w:p>
        </w:tc>
      </w:tr>
      <w:tr w:rsidRPr="00A138B8" w:rsidR="00A138B8" w:rsidTr="00AB2DD4">
        <w:trPr>
          <w:trHeight w:val="930"/>
        </w:trPr>
        <w:tc>
          <w:tcPr>
            <w:tcW w:w="327" w:type="pct"/>
            <w:tcBorders>
              <w:top w:val="single" w:color="auto" w:sz="4" w:space="0"/>
              <w:left w:val="single" w:color="auto" w:sz="4" w:space="0"/>
              <w:bottom w:val="single" w:color="auto" w:sz="4" w:space="0"/>
              <w:right w:val="single" w:color="auto" w:sz="4" w:space="0"/>
            </w:tcBorders>
          </w:tcPr>
          <w:p w:rsidRPr="00A138B8" w:rsidR="003339C2" w:rsidP="00306E84" w:rsidRDefault="003339C2">
            <w:pPr>
              <w:spacing w:after="80" w:line="240" w:lineRule="auto"/>
              <w:jc w:val="center"/>
              <w:rPr>
                <w:rFonts w:ascii="Times New Roman" w:hAnsi="Times New Roman" w:eastAsia="Times New Roman"/>
                <w:sz w:val="20"/>
                <w:szCs w:val="20"/>
              </w:rPr>
            </w:pPr>
            <w:r w:rsidRPr="00A138B8">
              <w:rPr>
                <w:rFonts w:ascii="Times New Roman" w:hAnsi="Times New Roman" w:eastAsia="Times New Roman"/>
                <w:sz w:val="20"/>
                <w:szCs w:val="20"/>
              </w:rPr>
              <w:t>2</w:t>
            </w:r>
          </w:p>
        </w:tc>
        <w:tc>
          <w:tcPr>
            <w:tcW w:w="1182" w:type="pct"/>
            <w:tcBorders>
              <w:top w:val="single" w:color="auto" w:sz="4" w:space="0"/>
              <w:left w:val="single" w:color="auto" w:sz="4" w:space="0"/>
              <w:bottom w:val="single" w:color="auto" w:sz="4" w:space="0"/>
              <w:right w:val="single" w:color="auto" w:sz="4" w:space="0"/>
            </w:tcBorders>
          </w:tcPr>
          <w:p w:rsidRPr="00A138B8" w:rsidR="003339C2" w:rsidP="00306E84" w:rsidRDefault="00AB2DD4">
            <w:pPr>
              <w:spacing w:after="80" w:line="240" w:lineRule="auto"/>
              <w:jc w:val="center"/>
              <w:rPr>
                <w:rFonts w:ascii="Times New Roman" w:hAnsi="Times New Roman" w:eastAsia="Times New Roman"/>
                <w:sz w:val="20"/>
                <w:szCs w:val="20"/>
              </w:rPr>
            </w:pPr>
            <w:r w:rsidRPr="00A138B8">
              <w:rPr>
                <w:rFonts w:ascii="Times New Roman" w:hAnsi="Times New Roman" w:eastAsia="Times New Roman"/>
                <w:sz w:val="20"/>
                <w:szCs w:val="20"/>
              </w:rPr>
              <w:t>Tomislav Vodstrčil</w:t>
            </w:r>
            <w:r w:rsidRPr="00A138B8" w:rsidR="003339C2">
              <w:rPr>
                <w:rFonts w:ascii="Times New Roman" w:hAnsi="Times New Roman" w:eastAsia="Times New Roman"/>
                <w:sz w:val="20"/>
                <w:szCs w:val="20"/>
              </w:rPr>
              <w:t xml:space="preserve"> </w:t>
            </w:r>
            <w:r w:rsidRPr="00A138B8">
              <w:rPr>
                <w:rFonts w:ascii="Times New Roman" w:hAnsi="Times New Roman" w:eastAsia="Times New Roman"/>
                <w:sz w:val="20"/>
                <w:szCs w:val="20"/>
              </w:rPr>
              <w:t>Zagreb</w:t>
            </w:r>
          </w:p>
          <w:p w:rsidRPr="00A138B8" w:rsidR="003339C2" w:rsidP="00AB2DD4" w:rsidRDefault="003339C2">
            <w:pPr>
              <w:spacing w:after="80" w:line="240" w:lineRule="auto"/>
              <w:jc w:val="center"/>
              <w:rPr>
                <w:rFonts w:ascii="Times New Roman" w:hAnsi="Times New Roman" w:eastAsia="Times New Roman"/>
                <w:sz w:val="20"/>
                <w:szCs w:val="20"/>
              </w:rPr>
            </w:pPr>
            <w:r w:rsidRPr="00A138B8">
              <w:rPr>
                <w:rFonts w:ascii="Times New Roman" w:hAnsi="Times New Roman" w:eastAsia="Times New Roman"/>
                <w:sz w:val="20"/>
                <w:szCs w:val="20"/>
              </w:rPr>
              <w:t>OIB:</w:t>
            </w:r>
            <w:r w:rsidRPr="00A138B8" w:rsidR="00AB2DD4">
              <w:rPr>
                <w:rFonts w:ascii="Times New Roman" w:hAnsi="Times New Roman" w:eastAsia="Times New Roman"/>
                <w:sz w:val="20"/>
                <w:szCs w:val="20"/>
              </w:rPr>
              <w:t>49410246353</w:t>
            </w:r>
          </w:p>
        </w:tc>
        <w:tc>
          <w:tcPr>
            <w:tcW w:w="890" w:type="pct"/>
            <w:tcBorders>
              <w:top w:val="single" w:color="auto" w:sz="4" w:space="0"/>
              <w:left w:val="single" w:color="auto" w:sz="4" w:space="0"/>
              <w:bottom w:val="single" w:color="auto" w:sz="4" w:space="0"/>
              <w:right w:val="single" w:color="auto" w:sz="4" w:space="0"/>
            </w:tcBorders>
          </w:tcPr>
          <w:p w:rsidRPr="00A138B8" w:rsidR="003339C2" w:rsidP="000114EC" w:rsidRDefault="00AB2DD4">
            <w:pPr>
              <w:spacing w:after="80" w:line="240" w:lineRule="auto"/>
              <w:jc w:val="right"/>
              <w:rPr>
                <w:rFonts w:ascii="Times New Roman" w:hAnsi="Times New Roman" w:eastAsia="Times New Roman"/>
                <w:sz w:val="20"/>
                <w:szCs w:val="20"/>
              </w:rPr>
            </w:pPr>
            <w:r w:rsidRPr="00A138B8">
              <w:rPr>
                <w:rFonts w:ascii="Times New Roman" w:hAnsi="Times New Roman" w:eastAsia="Times New Roman"/>
                <w:sz w:val="20"/>
                <w:szCs w:val="20"/>
              </w:rPr>
              <w:t>11.131,28</w:t>
            </w:r>
          </w:p>
        </w:tc>
        <w:tc>
          <w:tcPr>
            <w:tcW w:w="890" w:type="pct"/>
            <w:tcBorders>
              <w:top w:val="single" w:color="auto" w:sz="4" w:space="0"/>
              <w:left w:val="single" w:color="auto" w:sz="4" w:space="0"/>
              <w:bottom w:val="single" w:color="auto" w:sz="4" w:space="0"/>
              <w:right w:val="single" w:color="auto" w:sz="4" w:space="0"/>
            </w:tcBorders>
          </w:tcPr>
          <w:p w:rsidRPr="00A138B8" w:rsidR="003339C2" w:rsidP="000114EC" w:rsidRDefault="00AB2DD4">
            <w:pPr>
              <w:spacing w:after="80" w:line="240" w:lineRule="auto"/>
              <w:jc w:val="right"/>
              <w:rPr>
                <w:rFonts w:ascii="Times New Roman" w:hAnsi="Times New Roman" w:eastAsia="Times New Roman"/>
                <w:sz w:val="20"/>
                <w:szCs w:val="20"/>
              </w:rPr>
            </w:pPr>
            <w:r w:rsidRPr="00A138B8">
              <w:rPr>
                <w:rFonts w:ascii="Times New Roman" w:hAnsi="Times New Roman" w:eastAsia="Times New Roman"/>
                <w:sz w:val="20"/>
                <w:szCs w:val="20"/>
              </w:rPr>
              <w:t>11.131,28</w:t>
            </w:r>
          </w:p>
        </w:tc>
        <w:tc>
          <w:tcPr>
            <w:tcW w:w="890" w:type="pct"/>
            <w:tcBorders>
              <w:top w:val="single" w:color="auto" w:sz="4" w:space="0"/>
              <w:left w:val="single" w:color="auto" w:sz="4" w:space="0"/>
              <w:bottom w:val="single" w:color="auto" w:sz="4" w:space="0"/>
              <w:right w:val="single" w:color="auto" w:sz="4" w:space="0"/>
            </w:tcBorders>
          </w:tcPr>
          <w:p w:rsidRPr="00A138B8" w:rsidR="003339C2" w:rsidP="00306E84" w:rsidRDefault="003339C2">
            <w:pPr>
              <w:spacing w:after="80" w:line="240" w:lineRule="auto"/>
              <w:jc w:val="center"/>
              <w:rPr>
                <w:rFonts w:ascii="Times New Roman" w:hAnsi="Times New Roman" w:eastAsia="Times New Roman"/>
                <w:sz w:val="20"/>
                <w:szCs w:val="20"/>
              </w:rPr>
            </w:pPr>
            <w:r w:rsidRPr="00A138B8">
              <w:rPr>
                <w:rFonts w:ascii="Times New Roman" w:hAnsi="Times New Roman" w:eastAsia="Times New Roman"/>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A138B8" w:rsidR="003339C2" w:rsidP="00306E84" w:rsidRDefault="003339C2">
            <w:pPr>
              <w:spacing w:after="80" w:line="240" w:lineRule="auto"/>
              <w:jc w:val="center"/>
              <w:rPr>
                <w:rFonts w:ascii="Times New Roman" w:hAnsi="Times New Roman" w:eastAsia="Times New Roman"/>
                <w:sz w:val="20"/>
                <w:szCs w:val="20"/>
              </w:rPr>
            </w:pPr>
          </w:p>
        </w:tc>
      </w:tr>
      <w:tr w:rsidRPr="00A138B8" w:rsidR="00A138B8" w:rsidTr="00AB2DD4">
        <w:trPr>
          <w:trHeight w:val="840"/>
        </w:trPr>
        <w:tc>
          <w:tcPr>
            <w:tcW w:w="1509"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138B8" w:rsidR="006676D4" w:rsidP="00306E84" w:rsidRDefault="006676D4">
            <w:pPr>
              <w:spacing w:after="80" w:line="240" w:lineRule="auto"/>
              <w:jc w:val="center"/>
              <w:rPr>
                <w:rFonts w:ascii="Times New Roman" w:hAnsi="Times New Roman" w:eastAsia="Times New Roman"/>
                <w:sz w:val="20"/>
                <w:szCs w:val="20"/>
              </w:rPr>
            </w:pPr>
          </w:p>
          <w:p w:rsidRPr="00A138B8" w:rsidR="00306E84" w:rsidP="00306E84" w:rsidRDefault="00306E84">
            <w:pPr>
              <w:spacing w:after="80" w:line="240" w:lineRule="auto"/>
              <w:jc w:val="center"/>
              <w:rPr>
                <w:rFonts w:ascii="Times New Roman" w:hAnsi="Times New Roman" w:eastAsia="Times New Roman"/>
                <w:sz w:val="20"/>
                <w:szCs w:val="20"/>
              </w:rPr>
            </w:pPr>
            <w:r w:rsidRPr="00A138B8">
              <w:rPr>
                <w:rFonts w:ascii="Times New Roman" w:hAnsi="Times New Roman" w:eastAsia="Times New Roman"/>
                <w:sz w:val="20"/>
                <w:szCs w:val="20"/>
              </w:rPr>
              <w:t>UKUPNO</w:t>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138B8" w:rsidR="00B10E42" w:rsidP="000114EC" w:rsidRDefault="00B10E42">
            <w:pPr>
              <w:spacing w:after="80" w:line="240" w:lineRule="auto"/>
              <w:jc w:val="right"/>
              <w:rPr>
                <w:rFonts w:ascii="Times New Roman" w:hAnsi="Times New Roman" w:eastAsia="Times New Roman"/>
                <w:sz w:val="20"/>
                <w:szCs w:val="20"/>
              </w:rPr>
            </w:pPr>
          </w:p>
          <w:p w:rsidRPr="00A138B8" w:rsidR="00306E84" w:rsidP="000114EC" w:rsidRDefault="00AB2DD4">
            <w:pPr>
              <w:spacing w:after="80" w:line="240" w:lineRule="auto"/>
              <w:jc w:val="right"/>
              <w:rPr>
                <w:rFonts w:ascii="Times New Roman" w:hAnsi="Times New Roman" w:eastAsia="Times New Roman"/>
                <w:sz w:val="20"/>
                <w:szCs w:val="20"/>
              </w:rPr>
            </w:pPr>
            <w:r w:rsidRPr="00A138B8">
              <w:rPr>
                <w:rFonts w:ascii="Times New Roman" w:hAnsi="Times New Roman" w:eastAsia="Times New Roman"/>
                <w:sz w:val="20"/>
                <w:szCs w:val="20"/>
              </w:rPr>
              <w:fldChar w:fldCharType="begin"/>
            </w:r>
            <w:r w:rsidRPr="00A138B8">
              <w:rPr>
                <w:rFonts w:ascii="Times New Roman" w:hAnsi="Times New Roman" w:eastAsia="Times New Roman"/>
                <w:sz w:val="20"/>
                <w:szCs w:val="20"/>
              </w:rPr>
              <w:instrText xml:space="preserve"> =SUM(ABOVE) </w:instrText>
            </w:r>
            <w:r w:rsidRPr="00A138B8">
              <w:rPr>
                <w:rFonts w:ascii="Times New Roman" w:hAnsi="Times New Roman" w:eastAsia="Times New Roman"/>
                <w:sz w:val="20"/>
                <w:szCs w:val="20"/>
              </w:rPr>
              <w:fldChar w:fldCharType="separate"/>
            </w:r>
            <w:r w:rsidRPr="00A138B8">
              <w:rPr>
                <w:rFonts w:ascii="Times New Roman" w:hAnsi="Times New Roman" w:eastAsia="Times New Roman"/>
                <w:noProof/>
                <w:sz w:val="20"/>
                <w:szCs w:val="20"/>
              </w:rPr>
              <w:t>36.470,19</w:t>
            </w:r>
            <w:r w:rsidRPr="00A138B8">
              <w:rPr>
                <w:rFonts w:ascii="Times New Roman" w:hAnsi="Times New Roman" w:eastAsia="Times New Roman"/>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138B8" w:rsidR="00B10E42" w:rsidP="000114EC" w:rsidRDefault="00B10E42">
            <w:pPr>
              <w:spacing w:after="80" w:line="240" w:lineRule="auto"/>
              <w:jc w:val="right"/>
              <w:rPr>
                <w:rFonts w:ascii="Times New Roman" w:hAnsi="Times New Roman" w:eastAsia="Times New Roman"/>
                <w:sz w:val="20"/>
                <w:szCs w:val="20"/>
              </w:rPr>
            </w:pPr>
          </w:p>
          <w:p w:rsidRPr="00A138B8" w:rsidR="00306E84" w:rsidP="000114EC" w:rsidRDefault="00AB2DD4">
            <w:pPr>
              <w:spacing w:after="80" w:line="240" w:lineRule="auto"/>
              <w:jc w:val="right"/>
              <w:rPr>
                <w:rFonts w:ascii="Times New Roman" w:hAnsi="Times New Roman" w:eastAsia="Times New Roman"/>
                <w:sz w:val="20"/>
                <w:szCs w:val="20"/>
              </w:rPr>
            </w:pPr>
            <w:r w:rsidRPr="00A138B8">
              <w:rPr>
                <w:rFonts w:ascii="Times New Roman" w:hAnsi="Times New Roman" w:eastAsia="Times New Roman"/>
                <w:sz w:val="20"/>
                <w:szCs w:val="20"/>
              </w:rPr>
              <w:fldChar w:fldCharType="begin"/>
            </w:r>
            <w:r w:rsidRPr="00A138B8">
              <w:rPr>
                <w:rFonts w:ascii="Times New Roman" w:hAnsi="Times New Roman" w:eastAsia="Times New Roman"/>
                <w:sz w:val="20"/>
                <w:szCs w:val="20"/>
              </w:rPr>
              <w:instrText xml:space="preserve"> =SUM(ABOVE) </w:instrText>
            </w:r>
            <w:r w:rsidRPr="00A138B8">
              <w:rPr>
                <w:rFonts w:ascii="Times New Roman" w:hAnsi="Times New Roman" w:eastAsia="Times New Roman"/>
                <w:sz w:val="20"/>
                <w:szCs w:val="20"/>
              </w:rPr>
              <w:fldChar w:fldCharType="separate"/>
            </w:r>
            <w:r w:rsidRPr="00A138B8">
              <w:rPr>
                <w:rFonts w:ascii="Times New Roman" w:hAnsi="Times New Roman" w:eastAsia="Times New Roman"/>
                <w:noProof/>
                <w:sz w:val="20"/>
                <w:szCs w:val="20"/>
              </w:rPr>
              <w:t>36.470,19</w:t>
            </w:r>
            <w:r w:rsidRPr="00A138B8">
              <w:rPr>
                <w:rFonts w:ascii="Times New Roman" w:hAnsi="Times New Roman" w:eastAsia="Times New Roman"/>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138B8" w:rsidR="00306E84" w:rsidP="00306E84" w:rsidRDefault="00306E84">
            <w:pPr>
              <w:spacing w:after="80" w:line="240" w:lineRule="auto"/>
              <w:jc w:val="center"/>
              <w:rPr>
                <w:rFonts w:ascii="Times New Roman" w:hAnsi="Times New Roman" w:eastAsia="Times New Roman"/>
                <w:sz w:val="20"/>
                <w:szCs w:val="20"/>
              </w:rPr>
            </w:pPr>
          </w:p>
          <w:p w:rsidRPr="00A138B8" w:rsidR="00306E84" w:rsidP="00306E84" w:rsidRDefault="00306E84">
            <w:pPr>
              <w:spacing w:after="80" w:line="240" w:lineRule="auto"/>
              <w:jc w:val="center"/>
              <w:rPr>
                <w:rFonts w:ascii="Times New Roman" w:hAnsi="Times New Roman" w:eastAsia="Times New Roman"/>
                <w:sz w:val="20"/>
                <w:szCs w:val="20"/>
              </w:rPr>
            </w:pPr>
            <w:r w:rsidRPr="00A138B8">
              <w:rPr>
                <w:rFonts w:ascii="Times New Roman" w:hAnsi="Times New Roman" w:eastAsia="Times New Roman"/>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138B8" w:rsidR="00306E84" w:rsidP="00306E84" w:rsidRDefault="00306E84">
            <w:pPr>
              <w:spacing w:after="80" w:line="240" w:lineRule="auto"/>
              <w:jc w:val="center"/>
              <w:rPr>
                <w:rFonts w:ascii="Times New Roman" w:hAnsi="Times New Roman" w:eastAsia="Times New Roman"/>
                <w:sz w:val="20"/>
                <w:szCs w:val="20"/>
              </w:rPr>
            </w:pPr>
          </w:p>
        </w:tc>
      </w:tr>
    </w:tbl>
    <w:p w:rsidR="00CB4F1A" w:rsidP="00EE512D" w:rsidRDefault="00CB4F1A">
      <w:pPr>
        <w:spacing w:after="0" w:line="240" w:lineRule="auto"/>
        <w:ind w:left="1080"/>
        <w:rPr>
          <w:rFonts w:ascii="Times New Roman" w:hAnsi="Times New Roman" w:eastAsia="Times New Roman"/>
          <w:b/>
          <w:bCs/>
          <w:sz w:val="24"/>
          <w:szCs w:val="24"/>
        </w:rPr>
      </w:pPr>
    </w:p>
    <w:p w:rsidRPr="002C161C" w:rsidR="00EE512D" w:rsidP="00EE512D" w:rsidRDefault="00EE512D">
      <w:pPr>
        <w:spacing w:after="0" w:line="240" w:lineRule="auto"/>
        <w:rPr>
          <w:rFonts w:eastAsia="Times New Roman" w:cs="Calibri"/>
          <w:vanish/>
        </w:rPr>
      </w:pPr>
    </w:p>
    <w:p w:rsidR="0085216E" w:rsidP="0085216E"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 višeg isplatnog reda koje su ispitane na ovom ročištu</w:t>
      </w:r>
      <w:r w:rsidRPr="002C161C" w:rsidR="0085216E">
        <w:rPr>
          <w:rFonts w:ascii="Times New Roman" w:hAnsi="Times New Roman" w:eastAsia="Times New Roman"/>
          <w:sz w:val="24"/>
          <w:szCs w:val="24"/>
          <w:lang w:eastAsia="hr-HR"/>
        </w:rPr>
        <w:t>.</w:t>
      </w:r>
    </w:p>
    <w:p w:rsidR="00E94E2D" w:rsidP="0085216E" w:rsidRDefault="00E94E2D">
      <w:pPr>
        <w:spacing w:after="0" w:line="240" w:lineRule="auto"/>
        <w:ind w:firstLine="720"/>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20"/>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Sud donosi</w:t>
      </w:r>
    </w:p>
    <w:p w:rsidR="0085216E" w:rsidP="0085216E" w:rsidRDefault="0085216E">
      <w:pPr>
        <w:spacing w:after="0" w:line="240" w:lineRule="auto"/>
        <w:jc w:val="center"/>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r j e š e nj e</w:t>
      </w:r>
    </w:p>
    <w:p w:rsidRPr="002C161C" w:rsidR="000476C7" w:rsidP="0085216E" w:rsidRDefault="000476C7">
      <w:pPr>
        <w:spacing w:after="0" w:line="240" w:lineRule="auto"/>
        <w:jc w:val="center"/>
        <w:rPr>
          <w:rFonts w:ascii="Times New Roman" w:hAnsi="Times New Roman" w:eastAsia="Times New Roman"/>
          <w:sz w:val="24"/>
          <w:szCs w:val="24"/>
          <w:lang w:eastAsia="hr-HR"/>
        </w:rPr>
      </w:pPr>
    </w:p>
    <w:p w:rsidRPr="00306E84" w:rsidR="0085216E" w:rsidP="0085216E" w:rsidRDefault="0085216E">
      <w:pPr>
        <w:spacing w:after="0" w:line="240" w:lineRule="auto"/>
        <w:ind w:right="284" w:firstLine="708"/>
        <w:jc w:val="both"/>
        <w:rPr>
          <w:rFonts w:ascii="Times New Roman" w:hAnsi="Times New Roman" w:eastAsia="Times New Roman"/>
          <w:sz w:val="24"/>
          <w:szCs w:val="24"/>
          <w:lang w:eastAsia="hr-HR"/>
        </w:rPr>
      </w:pPr>
      <w:r w:rsidRPr="00306E84">
        <w:rPr>
          <w:rFonts w:ascii="Times New Roman" w:hAnsi="Times New Roman" w:eastAsia="Times New Roman"/>
          <w:sz w:val="24"/>
          <w:szCs w:val="24"/>
          <w:lang w:eastAsia="hr-HR"/>
        </w:rPr>
        <w:t xml:space="preserve">Tražbine I. višeg isplatnog reda ispitane na ovom ispitnom ročištu smatraju se </w:t>
      </w:r>
      <w:r w:rsidRPr="00A138B8">
        <w:rPr>
          <w:rFonts w:ascii="Times New Roman" w:hAnsi="Times New Roman" w:eastAsia="Times New Roman"/>
          <w:sz w:val="24"/>
          <w:szCs w:val="24"/>
          <w:lang w:eastAsia="hr-HR"/>
        </w:rPr>
        <w:t xml:space="preserve">utvrđenima u iznosu od </w:t>
      </w:r>
      <w:r w:rsidRPr="00A138B8" w:rsidR="00AB2DD4">
        <w:rPr>
          <w:rFonts w:ascii="Times New Roman" w:hAnsi="Times New Roman" w:eastAsia="Times New Roman"/>
          <w:sz w:val="24"/>
          <w:szCs w:val="24"/>
        </w:rPr>
        <w:t>36.470,19</w:t>
      </w:r>
      <w:r w:rsidRPr="00A138B8" w:rsidR="007B628C">
        <w:rPr>
          <w:rFonts w:ascii="Times New Roman" w:hAnsi="Times New Roman" w:eastAsia="Times New Roman"/>
          <w:sz w:val="24"/>
          <w:szCs w:val="24"/>
        </w:rPr>
        <w:t xml:space="preserve"> </w:t>
      </w:r>
      <w:r w:rsidRPr="00A138B8">
        <w:rPr>
          <w:rFonts w:ascii="Times New Roman" w:hAnsi="Times New Roman" w:eastAsia="Times New Roman"/>
          <w:sz w:val="24"/>
          <w:szCs w:val="24"/>
          <w:lang w:eastAsia="hr-HR"/>
        </w:rPr>
        <w:t xml:space="preserve">kn, te će se sačiniti posebna tablica i rješenje o ispitanim </w:t>
      </w:r>
      <w:r w:rsidRPr="00306E84">
        <w:rPr>
          <w:rFonts w:ascii="Times New Roman" w:hAnsi="Times New Roman" w:eastAsia="Times New Roman"/>
          <w:sz w:val="24"/>
          <w:szCs w:val="24"/>
          <w:lang w:eastAsia="hr-HR"/>
        </w:rPr>
        <w:t xml:space="preserve">tražbinama, u skladu s čl. </w:t>
      </w:r>
      <w:r w:rsidRPr="00306E84" w:rsidR="00306E84">
        <w:rPr>
          <w:rFonts w:ascii="Times New Roman" w:hAnsi="Times New Roman" w:eastAsia="Times New Roman"/>
          <w:sz w:val="24"/>
          <w:szCs w:val="24"/>
          <w:lang w:eastAsia="hr-HR"/>
        </w:rPr>
        <w:t>264. i 265</w:t>
      </w:r>
      <w:r w:rsidRPr="00306E84">
        <w:rPr>
          <w:rFonts w:ascii="Times New Roman" w:hAnsi="Times New Roman" w:eastAsia="Times New Roman"/>
          <w:sz w:val="24"/>
          <w:szCs w:val="24"/>
          <w:lang w:eastAsia="hr-HR"/>
        </w:rPr>
        <w:t>.</w:t>
      </w:r>
      <w:r w:rsidRPr="00306E84" w:rsidR="00F37D3F">
        <w:rPr>
          <w:rFonts w:ascii="Times New Roman" w:hAnsi="Times New Roman" w:eastAsia="Times New Roman"/>
          <w:sz w:val="24"/>
          <w:szCs w:val="24"/>
          <w:lang w:eastAsia="hr-HR"/>
        </w:rPr>
        <w:t xml:space="preserve"> </w:t>
      </w:r>
      <w:r w:rsidRPr="00306E84">
        <w:rPr>
          <w:rFonts w:ascii="Times New Roman" w:hAnsi="Times New Roman" w:eastAsia="Times New Roman"/>
          <w:sz w:val="24"/>
          <w:szCs w:val="24"/>
          <w:lang w:eastAsia="hr-HR"/>
        </w:rPr>
        <w:t>SZ-a.</w:t>
      </w:r>
    </w:p>
    <w:p w:rsidRPr="002C161C" w:rsidR="00894F4D" w:rsidP="0085216E" w:rsidRDefault="00894F4D">
      <w:pPr>
        <w:spacing w:after="0" w:line="240" w:lineRule="auto"/>
        <w:ind w:right="284"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Prelazi se na ispitivanje tražbina II. </w:t>
      </w:r>
      <w:r w:rsidRPr="002C161C" w:rsidR="007B628C">
        <w:rPr>
          <w:rFonts w:ascii="Times New Roman" w:hAnsi="Times New Roman" w:eastAsia="Times New Roman"/>
          <w:sz w:val="24"/>
          <w:szCs w:val="24"/>
          <w:lang w:eastAsia="hr-HR"/>
        </w:rPr>
        <w:t>V</w:t>
      </w:r>
      <w:r w:rsidRPr="002C161C">
        <w:rPr>
          <w:rFonts w:ascii="Times New Roman" w:hAnsi="Times New Roman" w:eastAsia="Times New Roman"/>
          <w:sz w:val="24"/>
          <w:szCs w:val="24"/>
          <w:lang w:eastAsia="hr-HR"/>
        </w:rPr>
        <w:t xml:space="preserve">išeg isplatnog reda te se </w:t>
      </w:r>
      <w:r w:rsidR="004747E3">
        <w:rPr>
          <w:rFonts w:ascii="Times New Roman" w:hAnsi="Times New Roman" w:eastAsia="Times New Roman"/>
          <w:sz w:val="24"/>
          <w:szCs w:val="24"/>
          <w:lang w:eastAsia="hr-HR"/>
        </w:rPr>
        <w:t>stečajni</w:t>
      </w:r>
      <w:r w:rsidRPr="002C161C">
        <w:rPr>
          <w:rFonts w:ascii="Times New Roman" w:hAnsi="Times New Roman" w:eastAsia="Times New Roman"/>
          <w:sz w:val="24"/>
          <w:szCs w:val="24"/>
          <w:lang w:eastAsia="hr-HR"/>
        </w:rPr>
        <w:t xml:space="preserve"> upravitelj u svezi tražbina II. </w:t>
      </w:r>
      <w:r w:rsidRPr="002C161C" w:rsidR="007B628C">
        <w:rPr>
          <w:rFonts w:ascii="Times New Roman" w:hAnsi="Times New Roman" w:eastAsia="Times New Roman"/>
          <w:sz w:val="24"/>
          <w:szCs w:val="24"/>
          <w:lang w:eastAsia="hr-HR"/>
        </w:rPr>
        <w:t>V</w:t>
      </w:r>
      <w:r w:rsidRPr="002C161C">
        <w:rPr>
          <w:rFonts w:ascii="Times New Roman" w:hAnsi="Times New Roman" w:eastAsia="Times New Roman"/>
          <w:sz w:val="24"/>
          <w:szCs w:val="24"/>
          <w:lang w:eastAsia="hr-HR"/>
        </w:rPr>
        <w:t>išeg isplatnog reda očituje kako slijedi:</w:t>
      </w:r>
    </w:p>
    <w:p w:rsidR="00D25928" w:rsidP="0085216E" w:rsidRDefault="00D25928">
      <w:pPr>
        <w:spacing w:after="0" w:line="240" w:lineRule="auto"/>
        <w:ind w:firstLine="708"/>
        <w:jc w:val="both"/>
        <w:rPr>
          <w:rFonts w:ascii="Times New Roman" w:hAnsi="Times New Roman" w:eastAsia="Times New Roman"/>
          <w:b/>
          <w:sz w:val="24"/>
          <w:szCs w:val="24"/>
          <w:lang w:eastAsia="hr-HR"/>
        </w:rPr>
      </w:pPr>
    </w:p>
    <w:p w:rsidR="00894F4D" w:rsidP="0085216E" w:rsidRDefault="0085216E">
      <w:pPr>
        <w:spacing w:after="0" w:line="240" w:lineRule="auto"/>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ab/>
      </w:r>
    </w:p>
    <w:p w:rsidRPr="00306E84" w:rsidR="00306E84" w:rsidP="00306E84" w:rsidRDefault="00306E84">
      <w:pPr>
        <w:rPr>
          <w:rFonts w:ascii="Times New Roman" w:hAnsi="Times New Roman"/>
          <w:b/>
          <w:sz w:val="24"/>
          <w:szCs w:val="24"/>
          <w:u w:val="single"/>
        </w:rPr>
      </w:pPr>
      <w:r w:rsidRPr="00306E84">
        <w:rPr>
          <w:rFonts w:ascii="Times New Roman" w:hAnsi="Times New Roman"/>
          <w:b/>
          <w:sz w:val="24"/>
          <w:szCs w:val="24"/>
          <w:u w:val="single"/>
        </w:rPr>
        <w:t xml:space="preserve">II. VIŠI ISPLATNI RED </w:t>
      </w:r>
    </w:p>
    <w:p w:rsidRPr="00306E84" w:rsidR="00306E84" w:rsidP="00306E84" w:rsidRDefault="00306E84">
      <w:pPr>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2"/>
        <w:gridCol w:w="2142"/>
        <w:gridCol w:w="1653"/>
        <w:gridCol w:w="1653"/>
        <w:gridCol w:w="1653"/>
        <w:gridCol w:w="1525"/>
      </w:tblGrid>
      <w:tr w:rsidRPr="00A954D4" w:rsidR="00923264" w:rsidTr="00AB2DD4">
        <w:trPr>
          <w:trHeight w:val="1126"/>
        </w:trPr>
        <w:tc>
          <w:tcPr>
            <w:tcW w:w="356" w:type="pct"/>
            <w:tcBorders>
              <w:top w:val="single" w:color="auto" w:sz="4" w:space="0"/>
              <w:left w:val="single" w:color="auto" w:sz="4" w:space="0"/>
              <w:bottom w:val="single" w:color="auto" w:sz="4" w:space="0"/>
              <w:right w:val="single" w:color="auto" w:sz="4" w:space="0"/>
            </w:tcBorders>
            <w:vAlign w:val="center"/>
            <w:hideMark/>
          </w:tcPr>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 xml:space="preserve">Red. </w:t>
            </w:r>
            <w:r w:rsidRPr="00A954D4" w:rsidR="007B628C">
              <w:rPr>
                <w:rFonts w:ascii="Times New Roman" w:hAnsi="Times New Roman"/>
                <w:sz w:val="20"/>
                <w:szCs w:val="20"/>
              </w:rPr>
              <w:t>B</w:t>
            </w:r>
            <w:r w:rsidRPr="00A954D4">
              <w:rPr>
                <w:rFonts w:ascii="Times New Roman" w:hAnsi="Times New Roman"/>
                <w:sz w:val="20"/>
                <w:szCs w:val="20"/>
              </w:rPr>
              <w:t>roj</w:t>
            </w:r>
          </w:p>
        </w:tc>
        <w:tc>
          <w:tcPr>
            <w:tcW w:w="1153" w:type="pct"/>
            <w:tcBorders>
              <w:top w:val="single" w:color="auto" w:sz="4" w:space="0"/>
              <w:left w:val="single" w:color="auto" w:sz="4" w:space="0"/>
              <w:bottom w:val="single" w:color="auto" w:sz="4" w:space="0"/>
              <w:right w:val="single" w:color="auto" w:sz="4" w:space="0"/>
            </w:tcBorders>
            <w:vAlign w:val="center"/>
            <w:hideMark/>
          </w:tcPr>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Iznos priznate tražbine</w:t>
            </w:r>
          </w:p>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(kn)</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Iznos osporene tražbine</w:t>
            </w:r>
          </w:p>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(kn)</w:t>
            </w:r>
          </w:p>
        </w:tc>
        <w:tc>
          <w:tcPr>
            <w:tcW w:w="821" w:type="pct"/>
            <w:tcBorders>
              <w:top w:val="single" w:color="auto" w:sz="4" w:space="0"/>
              <w:left w:val="single" w:color="auto" w:sz="4" w:space="0"/>
              <w:bottom w:val="single" w:color="auto" w:sz="4" w:space="0"/>
              <w:right w:val="single" w:color="auto" w:sz="4" w:space="0"/>
            </w:tcBorders>
          </w:tcPr>
          <w:p w:rsidRPr="00A954D4" w:rsidR="00306E84" w:rsidP="00306E84" w:rsidRDefault="00306E84">
            <w:pPr>
              <w:spacing w:after="0" w:line="240" w:lineRule="auto"/>
              <w:rPr>
                <w:rFonts w:ascii="Times New Roman" w:hAnsi="Times New Roman"/>
                <w:sz w:val="20"/>
                <w:szCs w:val="20"/>
              </w:rPr>
            </w:pPr>
          </w:p>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Napomena</w:t>
            </w:r>
          </w:p>
        </w:tc>
      </w:tr>
      <w:tr w:rsidRPr="00A138B8" w:rsidR="00A138B8" w:rsidTr="00AB2DD4">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A138B8" w:rsidR="007B628C" w:rsidP="00306E84" w:rsidRDefault="007B628C">
            <w:pPr>
              <w:spacing w:after="0" w:line="240" w:lineRule="auto"/>
              <w:jc w:val="center"/>
              <w:rPr>
                <w:rFonts w:ascii="Times New Roman" w:hAnsi="Times New Roman"/>
                <w:sz w:val="20"/>
                <w:szCs w:val="20"/>
              </w:rPr>
            </w:pPr>
            <w:r w:rsidRPr="00A138B8">
              <w:rPr>
                <w:rFonts w:ascii="Times New Roman" w:hAnsi="Times New Roman"/>
                <w:sz w:val="20"/>
                <w:szCs w:val="20"/>
              </w:rPr>
              <w:t>1</w:t>
            </w:r>
          </w:p>
        </w:tc>
        <w:tc>
          <w:tcPr>
            <w:tcW w:w="1153" w:type="pct"/>
            <w:tcBorders>
              <w:top w:val="single" w:color="auto" w:sz="4" w:space="0"/>
              <w:left w:val="single" w:color="auto" w:sz="4" w:space="0"/>
              <w:bottom w:val="single" w:color="auto" w:sz="4" w:space="0"/>
              <w:right w:val="single" w:color="auto" w:sz="4" w:space="0"/>
            </w:tcBorders>
            <w:vAlign w:val="center"/>
          </w:tcPr>
          <w:p w:rsidRPr="00A138B8" w:rsidR="007B628C" w:rsidP="00306E84" w:rsidRDefault="00AB2DD4">
            <w:pPr>
              <w:spacing w:after="0" w:line="240" w:lineRule="auto"/>
              <w:jc w:val="center"/>
              <w:rPr>
                <w:rFonts w:ascii="Times New Roman" w:hAnsi="Times New Roman"/>
                <w:sz w:val="20"/>
                <w:szCs w:val="20"/>
              </w:rPr>
            </w:pPr>
            <w:r w:rsidRPr="00A138B8">
              <w:rPr>
                <w:rFonts w:ascii="Times New Roman" w:hAnsi="Times New Roman"/>
                <w:sz w:val="20"/>
                <w:szCs w:val="20"/>
              </w:rPr>
              <w:t>Grad Zagreb</w:t>
            </w:r>
          </w:p>
          <w:p w:rsidRPr="00A138B8" w:rsidR="007B628C" w:rsidP="00306E84" w:rsidRDefault="007B628C">
            <w:pPr>
              <w:spacing w:after="0" w:line="240" w:lineRule="auto"/>
              <w:jc w:val="center"/>
              <w:rPr>
                <w:rFonts w:ascii="Times New Roman" w:hAnsi="Times New Roman"/>
                <w:sz w:val="20"/>
                <w:szCs w:val="20"/>
              </w:rPr>
            </w:pPr>
            <w:r w:rsidRPr="00A138B8">
              <w:rPr>
                <w:rFonts w:ascii="Times New Roman" w:hAnsi="Times New Roman"/>
                <w:sz w:val="20"/>
                <w:szCs w:val="20"/>
              </w:rPr>
              <w:t>Zagreb</w:t>
            </w:r>
          </w:p>
          <w:p w:rsidRPr="00A138B8" w:rsidR="007B628C" w:rsidP="00AB2DD4" w:rsidRDefault="007B628C">
            <w:pPr>
              <w:spacing w:after="0" w:line="240" w:lineRule="auto"/>
              <w:jc w:val="center"/>
              <w:rPr>
                <w:rFonts w:ascii="Times New Roman" w:hAnsi="Times New Roman"/>
                <w:sz w:val="20"/>
                <w:szCs w:val="20"/>
              </w:rPr>
            </w:pPr>
            <w:r w:rsidRPr="00A138B8">
              <w:rPr>
                <w:rFonts w:ascii="Times New Roman" w:hAnsi="Times New Roman"/>
                <w:sz w:val="20"/>
                <w:szCs w:val="20"/>
              </w:rPr>
              <w:t>OIB:</w:t>
            </w:r>
            <w:r w:rsidRPr="00A138B8" w:rsidR="00AB2DD4">
              <w:rPr>
                <w:rFonts w:ascii="Times New Roman" w:hAnsi="Times New Roman"/>
                <w:sz w:val="20"/>
                <w:szCs w:val="20"/>
              </w:rPr>
              <w:t>61817894937</w:t>
            </w:r>
            <w:r w:rsidRPr="00A138B8">
              <w:rPr>
                <w:rFonts w:ascii="Times New Roman" w:hAnsi="Times New Roman"/>
                <w:sz w:val="20"/>
                <w:szCs w:val="20"/>
              </w:rPr>
              <w:t xml:space="preserve"> </w:t>
            </w:r>
          </w:p>
        </w:tc>
        <w:tc>
          <w:tcPr>
            <w:tcW w:w="890" w:type="pct"/>
            <w:tcBorders>
              <w:top w:val="single" w:color="auto" w:sz="4" w:space="0"/>
              <w:left w:val="single" w:color="auto" w:sz="4" w:space="0"/>
              <w:bottom w:val="single" w:color="auto" w:sz="4" w:space="0"/>
              <w:right w:val="single" w:color="auto" w:sz="4" w:space="0"/>
            </w:tcBorders>
            <w:vAlign w:val="center"/>
          </w:tcPr>
          <w:p w:rsidRPr="00A138B8" w:rsidR="007B628C" w:rsidP="000476C7" w:rsidRDefault="00AB2DD4">
            <w:pPr>
              <w:spacing w:after="0" w:line="240" w:lineRule="auto"/>
              <w:jc w:val="right"/>
              <w:rPr>
                <w:rFonts w:ascii="Times New Roman" w:hAnsi="Times New Roman"/>
                <w:sz w:val="20"/>
                <w:szCs w:val="20"/>
              </w:rPr>
            </w:pPr>
            <w:r w:rsidRPr="00A138B8">
              <w:rPr>
                <w:rFonts w:ascii="Times New Roman" w:hAnsi="Times New Roman"/>
                <w:sz w:val="20"/>
                <w:szCs w:val="20"/>
              </w:rPr>
              <w:t>13.275,27</w:t>
            </w:r>
          </w:p>
        </w:tc>
        <w:tc>
          <w:tcPr>
            <w:tcW w:w="890" w:type="pct"/>
            <w:tcBorders>
              <w:top w:val="single" w:color="auto" w:sz="4" w:space="0"/>
              <w:left w:val="single" w:color="auto" w:sz="4" w:space="0"/>
              <w:bottom w:val="single" w:color="auto" w:sz="4" w:space="0"/>
              <w:right w:val="single" w:color="auto" w:sz="4" w:space="0"/>
            </w:tcBorders>
            <w:vAlign w:val="center"/>
          </w:tcPr>
          <w:p w:rsidRPr="00A138B8" w:rsidR="007B628C" w:rsidP="000476C7" w:rsidRDefault="00AB2DD4">
            <w:pPr>
              <w:spacing w:after="0" w:line="240" w:lineRule="auto"/>
              <w:jc w:val="right"/>
              <w:rPr>
                <w:rFonts w:ascii="Times New Roman" w:hAnsi="Times New Roman"/>
                <w:sz w:val="20"/>
                <w:szCs w:val="20"/>
              </w:rPr>
            </w:pPr>
            <w:r w:rsidRPr="00A138B8">
              <w:rPr>
                <w:rFonts w:ascii="Times New Roman" w:hAnsi="Times New Roman"/>
                <w:sz w:val="20"/>
                <w:szCs w:val="20"/>
              </w:rPr>
              <w:t>13.275,27</w:t>
            </w:r>
          </w:p>
        </w:tc>
        <w:tc>
          <w:tcPr>
            <w:tcW w:w="890" w:type="pct"/>
            <w:tcBorders>
              <w:top w:val="single" w:color="auto" w:sz="4" w:space="0"/>
              <w:left w:val="single" w:color="auto" w:sz="4" w:space="0"/>
              <w:bottom w:val="single" w:color="auto" w:sz="4" w:space="0"/>
              <w:right w:val="single" w:color="auto" w:sz="4" w:space="0"/>
            </w:tcBorders>
            <w:vAlign w:val="center"/>
          </w:tcPr>
          <w:p w:rsidRPr="00A138B8" w:rsidR="007B628C" w:rsidP="00306E84" w:rsidRDefault="007B628C">
            <w:pPr>
              <w:spacing w:after="0" w:line="240" w:lineRule="auto"/>
              <w:jc w:val="center"/>
              <w:rPr>
                <w:rFonts w:ascii="Times New Roman" w:hAnsi="Times New Roman"/>
                <w:sz w:val="20"/>
                <w:szCs w:val="20"/>
              </w:rPr>
            </w:pPr>
            <w:r w:rsidRPr="00A138B8">
              <w:rPr>
                <w:rFonts w:ascii="Times New Roman" w:hAnsi="Times New Roman"/>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A138B8" w:rsidR="007B628C" w:rsidP="00306E84" w:rsidRDefault="007B628C">
            <w:pPr>
              <w:spacing w:after="0" w:line="240" w:lineRule="auto"/>
              <w:rPr>
                <w:rFonts w:ascii="Times New Roman" w:hAnsi="Times New Roman"/>
                <w:sz w:val="20"/>
                <w:szCs w:val="20"/>
              </w:rPr>
            </w:pPr>
          </w:p>
        </w:tc>
      </w:tr>
      <w:tr w:rsidRPr="00A138B8" w:rsidR="00A138B8" w:rsidTr="00AB2DD4">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A138B8" w:rsidR="007B628C" w:rsidP="00306E84" w:rsidRDefault="007B628C">
            <w:pPr>
              <w:spacing w:after="0" w:line="240" w:lineRule="auto"/>
              <w:jc w:val="center"/>
              <w:rPr>
                <w:rFonts w:ascii="Times New Roman" w:hAnsi="Times New Roman"/>
                <w:sz w:val="20"/>
                <w:szCs w:val="20"/>
              </w:rPr>
            </w:pPr>
            <w:r w:rsidRPr="00A138B8">
              <w:rPr>
                <w:rFonts w:ascii="Times New Roman" w:hAnsi="Times New Roman"/>
                <w:sz w:val="20"/>
                <w:szCs w:val="20"/>
              </w:rPr>
              <w:t>2</w:t>
            </w:r>
          </w:p>
        </w:tc>
        <w:tc>
          <w:tcPr>
            <w:tcW w:w="1153" w:type="pct"/>
            <w:tcBorders>
              <w:top w:val="single" w:color="auto" w:sz="4" w:space="0"/>
              <w:left w:val="single" w:color="auto" w:sz="4" w:space="0"/>
              <w:bottom w:val="single" w:color="auto" w:sz="4" w:space="0"/>
              <w:right w:val="single" w:color="auto" w:sz="4" w:space="0"/>
            </w:tcBorders>
            <w:vAlign w:val="center"/>
          </w:tcPr>
          <w:p w:rsidRPr="00A138B8" w:rsidR="00AB2DD4" w:rsidP="007B628C" w:rsidRDefault="00AB2DD4">
            <w:pPr>
              <w:spacing w:after="0" w:line="240" w:lineRule="auto"/>
              <w:jc w:val="center"/>
              <w:rPr>
                <w:rFonts w:ascii="Times New Roman" w:hAnsi="Times New Roman"/>
                <w:sz w:val="20"/>
                <w:szCs w:val="20"/>
              </w:rPr>
            </w:pPr>
            <w:r w:rsidRPr="00A138B8">
              <w:rPr>
                <w:rFonts w:ascii="Times New Roman" w:hAnsi="Times New Roman"/>
                <w:sz w:val="20"/>
                <w:szCs w:val="20"/>
              </w:rPr>
              <w:t>Hrvatske vode</w:t>
            </w:r>
          </w:p>
          <w:p w:rsidRPr="00A138B8" w:rsidR="007B628C" w:rsidP="007B628C" w:rsidRDefault="007B628C">
            <w:pPr>
              <w:spacing w:after="0" w:line="240" w:lineRule="auto"/>
              <w:jc w:val="center"/>
              <w:rPr>
                <w:rFonts w:ascii="Times New Roman" w:hAnsi="Times New Roman"/>
                <w:sz w:val="20"/>
                <w:szCs w:val="20"/>
              </w:rPr>
            </w:pPr>
            <w:r w:rsidRPr="00A138B8">
              <w:rPr>
                <w:rFonts w:ascii="Times New Roman" w:hAnsi="Times New Roman"/>
                <w:sz w:val="20"/>
                <w:szCs w:val="20"/>
              </w:rPr>
              <w:t xml:space="preserve"> Zagreb</w:t>
            </w:r>
          </w:p>
          <w:p w:rsidRPr="00A138B8" w:rsidR="007B628C" w:rsidP="00AB2DD4" w:rsidRDefault="007B628C">
            <w:pPr>
              <w:spacing w:after="0" w:line="240" w:lineRule="auto"/>
              <w:jc w:val="center"/>
              <w:rPr>
                <w:rFonts w:ascii="Times New Roman" w:hAnsi="Times New Roman"/>
                <w:sz w:val="20"/>
                <w:szCs w:val="20"/>
              </w:rPr>
            </w:pPr>
            <w:r w:rsidRPr="00A138B8">
              <w:rPr>
                <w:rFonts w:ascii="Times New Roman" w:hAnsi="Times New Roman"/>
                <w:sz w:val="20"/>
                <w:szCs w:val="20"/>
              </w:rPr>
              <w:t>OIB:</w:t>
            </w:r>
            <w:r w:rsidRPr="00A138B8" w:rsidR="00AB2DD4">
              <w:rPr>
                <w:rFonts w:ascii="Times New Roman" w:hAnsi="Times New Roman"/>
                <w:sz w:val="20"/>
                <w:szCs w:val="20"/>
              </w:rPr>
              <w:t>28921383001</w:t>
            </w:r>
          </w:p>
        </w:tc>
        <w:tc>
          <w:tcPr>
            <w:tcW w:w="890" w:type="pct"/>
            <w:tcBorders>
              <w:top w:val="single" w:color="auto" w:sz="4" w:space="0"/>
              <w:left w:val="single" w:color="auto" w:sz="4" w:space="0"/>
              <w:bottom w:val="single" w:color="auto" w:sz="4" w:space="0"/>
              <w:right w:val="single" w:color="auto" w:sz="4" w:space="0"/>
            </w:tcBorders>
            <w:vAlign w:val="center"/>
          </w:tcPr>
          <w:p w:rsidRPr="00A138B8" w:rsidR="007B628C" w:rsidP="000476C7" w:rsidRDefault="00AB2DD4">
            <w:pPr>
              <w:spacing w:after="0" w:line="240" w:lineRule="auto"/>
              <w:jc w:val="right"/>
              <w:rPr>
                <w:rFonts w:ascii="Times New Roman" w:hAnsi="Times New Roman"/>
                <w:sz w:val="20"/>
                <w:szCs w:val="20"/>
              </w:rPr>
            </w:pPr>
            <w:r w:rsidRPr="00A138B8">
              <w:rPr>
                <w:rFonts w:ascii="Times New Roman" w:hAnsi="Times New Roman"/>
                <w:sz w:val="20"/>
                <w:szCs w:val="20"/>
              </w:rPr>
              <w:t>4.933,88</w:t>
            </w:r>
          </w:p>
        </w:tc>
        <w:tc>
          <w:tcPr>
            <w:tcW w:w="890" w:type="pct"/>
            <w:tcBorders>
              <w:top w:val="single" w:color="auto" w:sz="4" w:space="0"/>
              <w:left w:val="single" w:color="auto" w:sz="4" w:space="0"/>
              <w:bottom w:val="single" w:color="auto" w:sz="4" w:space="0"/>
              <w:right w:val="single" w:color="auto" w:sz="4" w:space="0"/>
            </w:tcBorders>
            <w:vAlign w:val="center"/>
          </w:tcPr>
          <w:p w:rsidRPr="00A138B8" w:rsidR="007B628C" w:rsidP="000476C7" w:rsidRDefault="00AB2DD4">
            <w:pPr>
              <w:spacing w:after="0" w:line="240" w:lineRule="auto"/>
              <w:jc w:val="right"/>
              <w:rPr>
                <w:rFonts w:ascii="Times New Roman" w:hAnsi="Times New Roman"/>
                <w:sz w:val="20"/>
                <w:szCs w:val="20"/>
              </w:rPr>
            </w:pPr>
            <w:r w:rsidRPr="00A138B8">
              <w:rPr>
                <w:rFonts w:ascii="Times New Roman" w:hAnsi="Times New Roman"/>
                <w:sz w:val="20"/>
                <w:szCs w:val="20"/>
              </w:rPr>
              <w:t>4.933,88</w:t>
            </w:r>
          </w:p>
        </w:tc>
        <w:tc>
          <w:tcPr>
            <w:tcW w:w="890" w:type="pct"/>
            <w:tcBorders>
              <w:top w:val="single" w:color="auto" w:sz="4" w:space="0"/>
              <w:left w:val="single" w:color="auto" w:sz="4" w:space="0"/>
              <w:bottom w:val="single" w:color="auto" w:sz="4" w:space="0"/>
              <w:right w:val="single" w:color="auto" w:sz="4" w:space="0"/>
            </w:tcBorders>
            <w:vAlign w:val="center"/>
          </w:tcPr>
          <w:p w:rsidRPr="00A138B8" w:rsidR="007B628C" w:rsidP="00306E84" w:rsidRDefault="007B628C">
            <w:pPr>
              <w:spacing w:after="0" w:line="240" w:lineRule="auto"/>
              <w:jc w:val="center"/>
              <w:rPr>
                <w:rFonts w:ascii="Times New Roman" w:hAnsi="Times New Roman"/>
                <w:sz w:val="20"/>
                <w:szCs w:val="20"/>
              </w:rPr>
            </w:pPr>
            <w:r w:rsidRPr="00A138B8">
              <w:rPr>
                <w:rFonts w:ascii="Times New Roman" w:hAnsi="Times New Roman"/>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A138B8" w:rsidR="007B628C" w:rsidP="00306E84" w:rsidRDefault="007B628C">
            <w:pPr>
              <w:spacing w:after="0" w:line="240" w:lineRule="auto"/>
              <w:rPr>
                <w:rFonts w:ascii="Times New Roman" w:hAnsi="Times New Roman"/>
                <w:sz w:val="20"/>
                <w:szCs w:val="20"/>
              </w:rPr>
            </w:pPr>
          </w:p>
        </w:tc>
      </w:tr>
      <w:tr w:rsidRPr="00A138B8" w:rsidR="00A138B8" w:rsidTr="00AB2DD4">
        <w:trPr>
          <w:trHeight w:val="856"/>
        </w:trPr>
        <w:tc>
          <w:tcPr>
            <w:tcW w:w="356" w:type="pct"/>
            <w:tcBorders>
              <w:top w:val="single" w:color="auto" w:sz="4" w:space="0"/>
              <w:left w:val="single" w:color="auto" w:sz="4" w:space="0"/>
              <w:bottom w:val="single" w:color="auto" w:sz="4" w:space="0"/>
              <w:right w:val="single" w:color="auto" w:sz="4" w:space="0"/>
            </w:tcBorders>
          </w:tcPr>
          <w:p w:rsidRPr="00A138B8" w:rsidR="00306E84" w:rsidP="00306E84" w:rsidRDefault="00AB2DD4">
            <w:pPr>
              <w:spacing w:after="0" w:line="240" w:lineRule="auto"/>
              <w:jc w:val="center"/>
              <w:rPr>
                <w:rFonts w:ascii="Times New Roman" w:hAnsi="Times New Roman"/>
                <w:sz w:val="20"/>
                <w:szCs w:val="20"/>
              </w:rPr>
            </w:pPr>
            <w:r w:rsidRPr="00A138B8">
              <w:rPr>
                <w:rFonts w:ascii="Times New Roman" w:hAnsi="Times New Roman"/>
                <w:sz w:val="20"/>
                <w:szCs w:val="20"/>
              </w:rPr>
              <w:lastRenderedPageBreak/>
              <w:t>3</w:t>
            </w:r>
          </w:p>
        </w:tc>
        <w:tc>
          <w:tcPr>
            <w:tcW w:w="1153" w:type="pct"/>
            <w:tcBorders>
              <w:top w:val="single" w:color="auto" w:sz="4" w:space="0"/>
              <w:left w:val="single" w:color="auto" w:sz="4" w:space="0"/>
              <w:bottom w:val="single" w:color="auto" w:sz="4" w:space="0"/>
              <w:right w:val="single" w:color="auto" w:sz="4" w:space="0"/>
            </w:tcBorders>
          </w:tcPr>
          <w:p w:rsidRPr="00A138B8" w:rsidR="00306E84" w:rsidP="00AB2DD4" w:rsidRDefault="00306E84">
            <w:pPr>
              <w:spacing w:after="0" w:line="240" w:lineRule="auto"/>
              <w:jc w:val="center"/>
              <w:rPr>
                <w:rFonts w:ascii="Times New Roman" w:hAnsi="Times New Roman"/>
                <w:sz w:val="20"/>
                <w:szCs w:val="20"/>
              </w:rPr>
            </w:pPr>
            <w:r w:rsidRPr="00A138B8">
              <w:rPr>
                <w:rFonts w:ascii="Times New Roman" w:hAnsi="Times New Roman"/>
                <w:sz w:val="20"/>
                <w:szCs w:val="20"/>
              </w:rPr>
              <w:t>Republika Hrvatska, Ministarstvo financija OIB:18683136487</w:t>
            </w:r>
          </w:p>
        </w:tc>
        <w:tc>
          <w:tcPr>
            <w:tcW w:w="890" w:type="pct"/>
            <w:tcBorders>
              <w:top w:val="single" w:color="auto" w:sz="4" w:space="0"/>
              <w:left w:val="single" w:color="auto" w:sz="4" w:space="0"/>
              <w:bottom w:val="single" w:color="auto" w:sz="4" w:space="0"/>
              <w:right w:val="single" w:color="auto" w:sz="4" w:space="0"/>
            </w:tcBorders>
          </w:tcPr>
          <w:p w:rsidRPr="00A138B8" w:rsidR="00306E84" w:rsidP="000476C7" w:rsidRDefault="00AB2DD4">
            <w:pPr>
              <w:spacing w:after="0" w:line="240" w:lineRule="auto"/>
              <w:jc w:val="right"/>
              <w:rPr>
                <w:rFonts w:ascii="Times New Roman" w:hAnsi="Times New Roman"/>
                <w:sz w:val="20"/>
                <w:szCs w:val="20"/>
              </w:rPr>
            </w:pPr>
            <w:r w:rsidRPr="00A138B8">
              <w:rPr>
                <w:rFonts w:ascii="Times New Roman" w:hAnsi="Times New Roman"/>
                <w:sz w:val="20"/>
                <w:szCs w:val="20"/>
              </w:rPr>
              <w:t>558.598,53</w:t>
            </w:r>
          </w:p>
        </w:tc>
        <w:tc>
          <w:tcPr>
            <w:tcW w:w="890" w:type="pct"/>
            <w:tcBorders>
              <w:top w:val="single" w:color="auto" w:sz="4" w:space="0"/>
              <w:left w:val="single" w:color="auto" w:sz="4" w:space="0"/>
              <w:bottom w:val="single" w:color="auto" w:sz="4" w:space="0"/>
              <w:right w:val="single" w:color="auto" w:sz="4" w:space="0"/>
            </w:tcBorders>
          </w:tcPr>
          <w:p w:rsidRPr="00A138B8" w:rsidR="00306E84" w:rsidP="000476C7" w:rsidRDefault="00AB2DD4">
            <w:pPr>
              <w:spacing w:after="0" w:line="240" w:lineRule="auto"/>
              <w:jc w:val="right"/>
              <w:rPr>
                <w:rFonts w:ascii="Times New Roman" w:hAnsi="Times New Roman"/>
                <w:sz w:val="20"/>
                <w:szCs w:val="20"/>
              </w:rPr>
            </w:pPr>
            <w:r w:rsidRPr="00A138B8">
              <w:rPr>
                <w:rFonts w:ascii="Times New Roman" w:hAnsi="Times New Roman"/>
                <w:sz w:val="20"/>
                <w:szCs w:val="20"/>
              </w:rPr>
              <w:t>558.598,53</w:t>
            </w:r>
          </w:p>
        </w:tc>
        <w:tc>
          <w:tcPr>
            <w:tcW w:w="890" w:type="pct"/>
            <w:tcBorders>
              <w:top w:val="single" w:color="auto" w:sz="4" w:space="0"/>
              <w:left w:val="single" w:color="auto" w:sz="4" w:space="0"/>
              <w:bottom w:val="single" w:color="auto" w:sz="4" w:space="0"/>
              <w:right w:val="single" w:color="auto" w:sz="4" w:space="0"/>
            </w:tcBorders>
          </w:tcPr>
          <w:p w:rsidRPr="00A138B8" w:rsidR="00306E84" w:rsidP="00306E84" w:rsidRDefault="00306E84">
            <w:pPr>
              <w:spacing w:after="0" w:line="240" w:lineRule="auto"/>
              <w:jc w:val="center"/>
              <w:rPr>
                <w:rFonts w:ascii="Times New Roman" w:hAnsi="Times New Roman"/>
                <w:sz w:val="20"/>
                <w:szCs w:val="20"/>
              </w:rPr>
            </w:pPr>
            <w:r w:rsidRPr="00A138B8">
              <w:rPr>
                <w:rFonts w:ascii="Times New Roman" w:hAnsi="Times New Roman"/>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A138B8" w:rsidR="00306E84" w:rsidP="00306E84" w:rsidRDefault="00306E84">
            <w:pPr>
              <w:spacing w:after="0" w:line="240" w:lineRule="auto"/>
              <w:rPr>
                <w:rFonts w:ascii="Times New Roman" w:hAnsi="Times New Roman"/>
                <w:sz w:val="20"/>
                <w:szCs w:val="20"/>
              </w:rPr>
            </w:pPr>
          </w:p>
        </w:tc>
      </w:tr>
      <w:tr w:rsidRPr="00A138B8" w:rsidR="00A138B8" w:rsidTr="00AB2DD4">
        <w:trPr>
          <w:trHeight w:val="856"/>
        </w:trPr>
        <w:tc>
          <w:tcPr>
            <w:tcW w:w="356" w:type="pct"/>
            <w:tcBorders>
              <w:top w:val="single" w:color="auto" w:sz="4" w:space="0"/>
              <w:left w:val="single" w:color="auto" w:sz="4" w:space="0"/>
              <w:bottom w:val="single" w:color="auto" w:sz="4" w:space="0"/>
              <w:right w:val="single" w:color="auto" w:sz="4" w:space="0"/>
            </w:tcBorders>
          </w:tcPr>
          <w:p w:rsidRPr="00A138B8" w:rsidR="00AB2DD4" w:rsidP="00306E84" w:rsidRDefault="00AB2DD4">
            <w:pPr>
              <w:spacing w:after="0" w:line="240" w:lineRule="auto"/>
              <w:jc w:val="center"/>
              <w:rPr>
                <w:rFonts w:ascii="Times New Roman" w:hAnsi="Times New Roman"/>
                <w:sz w:val="20"/>
                <w:szCs w:val="20"/>
              </w:rPr>
            </w:pPr>
            <w:r w:rsidRPr="00A138B8">
              <w:rPr>
                <w:rFonts w:ascii="Times New Roman" w:hAnsi="Times New Roman"/>
                <w:sz w:val="20"/>
                <w:szCs w:val="20"/>
              </w:rPr>
              <w:t>4.</w:t>
            </w:r>
          </w:p>
        </w:tc>
        <w:tc>
          <w:tcPr>
            <w:tcW w:w="1153" w:type="pct"/>
            <w:tcBorders>
              <w:top w:val="single" w:color="auto" w:sz="4" w:space="0"/>
              <w:left w:val="single" w:color="auto" w:sz="4" w:space="0"/>
              <w:bottom w:val="single" w:color="auto" w:sz="4" w:space="0"/>
              <w:right w:val="single" w:color="auto" w:sz="4" w:space="0"/>
            </w:tcBorders>
          </w:tcPr>
          <w:p w:rsidRPr="00A138B8" w:rsidR="00AB2DD4" w:rsidP="00AB2DD4" w:rsidRDefault="00AB2DD4">
            <w:pPr>
              <w:spacing w:after="0" w:line="240" w:lineRule="auto"/>
              <w:jc w:val="center"/>
              <w:rPr>
                <w:rFonts w:ascii="Times New Roman" w:hAnsi="Times New Roman"/>
                <w:sz w:val="20"/>
                <w:szCs w:val="20"/>
              </w:rPr>
            </w:pPr>
            <w:r w:rsidRPr="00A138B8">
              <w:rPr>
                <w:rFonts w:ascii="Times New Roman" w:hAnsi="Times New Roman"/>
                <w:sz w:val="20"/>
                <w:szCs w:val="20"/>
              </w:rPr>
              <w:t>Vodovod i odvodnja d.o.o., Zagreb</w:t>
            </w:r>
          </w:p>
          <w:p w:rsidRPr="00A138B8" w:rsidR="00AB2DD4" w:rsidP="00AB2DD4" w:rsidRDefault="00AB2DD4">
            <w:pPr>
              <w:spacing w:after="0" w:line="240" w:lineRule="auto"/>
              <w:jc w:val="center"/>
              <w:rPr>
                <w:rFonts w:ascii="Times New Roman" w:hAnsi="Times New Roman"/>
                <w:sz w:val="20"/>
                <w:szCs w:val="20"/>
              </w:rPr>
            </w:pPr>
            <w:r w:rsidRPr="00A138B8">
              <w:rPr>
                <w:rFonts w:ascii="Times New Roman" w:hAnsi="Times New Roman"/>
                <w:sz w:val="20"/>
                <w:szCs w:val="20"/>
              </w:rPr>
              <w:t>OIB:83416546499</w:t>
            </w:r>
          </w:p>
        </w:tc>
        <w:tc>
          <w:tcPr>
            <w:tcW w:w="890" w:type="pct"/>
            <w:tcBorders>
              <w:top w:val="single" w:color="auto" w:sz="4" w:space="0"/>
              <w:left w:val="single" w:color="auto" w:sz="4" w:space="0"/>
              <w:bottom w:val="single" w:color="auto" w:sz="4" w:space="0"/>
              <w:right w:val="single" w:color="auto" w:sz="4" w:space="0"/>
            </w:tcBorders>
          </w:tcPr>
          <w:p w:rsidRPr="00A138B8" w:rsidR="00AB2DD4" w:rsidP="000476C7" w:rsidRDefault="00AB2DD4">
            <w:pPr>
              <w:spacing w:after="0" w:line="240" w:lineRule="auto"/>
              <w:jc w:val="right"/>
              <w:rPr>
                <w:rFonts w:ascii="Times New Roman" w:hAnsi="Times New Roman"/>
                <w:sz w:val="20"/>
                <w:szCs w:val="20"/>
              </w:rPr>
            </w:pPr>
            <w:r w:rsidRPr="00A138B8">
              <w:rPr>
                <w:rFonts w:ascii="Times New Roman" w:hAnsi="Times New Roman"/>
                <w:sz w:val="20"/>
                <w:szCs w:val="20"/>
              </w:rPr>
              <w:t>388,95</w:t>
            </w:r>
          </w:p>
        </w:tc>
        <w:tc>
          <w:tcPr>
            <w:tcW w:w="890" w:type="pct"/>
            <w:tcBorders>
              <w:top w:val="single" w:color="auto" w:sz="4" w:space="0"/>
              <w:left w:val="single" w:color="auto" w:sz="4" w:space="0"/>
              <w:bottom w:val="single" w:color="auto" w:sz="4" w:space="0"/>
              <w:right w:val="single" w:color="auto" w:sz="4" w:space="0"/>
            </w:tcBorders>
          </w:tcPr>
          <w:p w:rsidRPr="00A138B8" w:rsidR="00AB2DD4" w:rsidP="000476C7" w:rsidRDefault="00AB2DD4">
            <w:pPr>
              <w:spacing w:after="0" w:line="240" w:lineRule="auto"/>
              <w:jc w:val="right"/>
              <w:rPr>
                <w:rFonts w:ascii="Times New Roman" w:hAnsi="Times New Roman"/>
                <w:sz w:val="20"/>
                <w:szCs w:val="20"/>
              </w:rPr>
            </w:pPr>
            <w:r w:rsidRPr="00A138B8">
              <w:rPr>
                <w:rFonts w:ascii="Times New Roman" w:hAnsi="Times New Roman"/>
                <w:sz w:val="20"/>
                <w:szCs w:val="20"/>
              </w:rPr>
              <w:t>388,95</w:t>
            </w:r>
          </w:p>
        </w:tc>
        <w:tc>
          <w:tcPr>
            <w:tcW w:w="890" w:type="pct"/>
            <w:tcBorders>
              <w:top w:val="single" w:color="auto" w:sz="4" w:space="0"/>
              <w:left w:val="single" w:color="auto" w:sz="4" w:space="0"/>
              <w:bottom w:val="single" w:color="auto" w:sz="4" w:space="0"/>
              <w:right w:val="single" w:color="auto" w:sz="4" w:space="0"/>
            </w:tcBorders>
          </w:tcPr>
          <w:p w:rsidRPr="00A138B8" w:rsidR="00AB2DD4" w:rsidP="00306E84" w:rsidRDefault="00A318BA">
            <w:pPr>
              <w:spacing w:after="0" w:line="240" w:lineRule="auto"/>
              <w:jc w:val="center"/>
              <w:rPr>
                <w:rFonts w:ascii="Times New Roman" w:hAnsi="Times New Roman"/>
                <w:sz w:val="20"/>
                <w:szCs w:val="20"/>
              </w:rPr>
            </w:pPr>
            <w:r w:rsidRPr="00A138B8">
              <w:rPr>
                <w:rFonts w:ascii="Times New Roman" w:hAnsi="Times New Roman"/>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A138B8" w:rsidR="00AB2DD4" w:rsidP="00306E84" w:rsidRDefault="00AB2DD4">
            <w:pPr>
              <w:spacing w:after="0" w:line="240" w:lineRule="auto"/>
              <w:rPr>
                <w:rFonts w:ascii="Times New Roman" w:hAnsi="Times New Roman"/>
                <w:sz w:val="20"/>
                <w:szCs w:val="20"/>
              </w:rPr>
            </w:pPr>
          </w:p>
        </w:tc>
      </w:tr>
      <w:tr w:rsidRPr="00A138B8" w:rsidR="00A138B8" w:rsidTr="00AB2DD4">
        <w:trPr>
          <w:trHeight w:val="856"/>
        </w:trPr>
        <w:tc>
          <w:tcPr>
            <w:tcW w:w="356" w:type="pct"/>
            <w:tcBorders>
              <w:top w:val="single" w:color="auto" w:sz="4" w:space="0"/>
              <w:left w:val="single" w:color="auto" w:sz="4" w:space="0"/>
              <w:bottom w:val="single" w:color="auto" w:sz="4" w:space="0"/>
              <w:right w:val="single" w:color="auto" w:sz="4" w:space="0"/>
            </w:tcBorders>
          </w:tcPr>
          <w:p w:rsidRPr="00A138B8" w:rsidR="00AB2DD4" w:rsidP="00306E84" w:rsidRDefault="00AB2DD4">
            <w:pPr>
              <w:spacing w:after="0" w:line="240" w:lineRule="auto"/>
              <w:jc w:val="center"/>
              <w:rPr>
                <w:rFonts w:ascii="Times New Roman" w:hAnsi="Times New Roman"/>
                <w:sz w:val="20"/>
                <w:szCs w:val="20"/>
              </w:rPr>
            </w:pPr>
            <w:r w:rsidRPr="00A138B8">
              <w:rPr>
                <w:rFonts w:ascii="Times New Roman" w:hAnsi="Times New Roman"/>
                <w:sz w:val="20"/>
                <w:szCs w:val="20"/>
              </w:rPr>
              <w:t>5.</w:t>
            </w:r>
          </w:p>
        </w:tc>
        <w:tc>
          <w:tcPr>
            <w:tcW w:w="1153" w:type="pct"/>
            <w:tcBorders>
              <w:top w:val="single" w:color="auto" w:sz="4" w:space="0"/>
              <w:left w:val="single" w:color="auto" w:sz="4" w:space="0"/>
              <w:bottom w:val="single" w:color="auto" w:sz="4" w:space="0"/>
              <w:right w:val="single" w:color="auto" w:sz="4" w:space="0"/>
            </w:tcBorders>
          </w:tcPr>
          <w:p w:rsidRPr="00A138B8" w:rsidR="00AB2DD4" w:rsidP="00AB2DD4" w:rsidRDefault="00AB2DD4">
            <w:pPr>
              <w:spacing w:after="0" w:line="240" w:lineRule="auto"/>
              <w:jc w:val="center"/>
              <w:rPr>
                <w:rFonts w:ascii="Times New Roman" w:hAnsi="Times New Roman"/>
                <w:sz w:val="20"/>
                <w:szCs w:val="20"/>
              </w:rPr>
            </w:pPr>
            <w:r w:rsidRPr="00A138B8">
              <w:rPr>
                <w:rFonts w:ascii="Times New Roman" w:hAnsi="Times New Roman"/>
                <w:sz w:val="20"/>
                <w:szCs w:val="20"/>
              </w:rPr>
              <w:t>Hrvatska radiotelevizija Zagreb</w:t>
            </w:r>
          </w:p>
          <w:p w:rsidRPr="00A138B8" w:rsidR="00AB2DD4" w:rsidP="00AB2DD4" w:rsidRDefault="00AB2DD4">
            <w:pPr>
              <w:spacing w:after="0" w:line="240" w:lineRule="auto"/>
              <w:jc w:val="center"/>
              <w:rPr>
                <w:rFonts w:ascii="Times New Roman" w:hAnsi="Times New Roman"/>
                <w:sz w:val="20"/>
                <w:szCs w:val="20"/>
              </w:rPr>
            </w:pPr>
            <w:r w:rsidRPr="00A138B8">
              <w:rPr>
                <w:rFonts w:ascii="Times New Roman" w:hAnsi="Times New Roman"/>
                <w:sz w:val="20"/>
                <w:szCs w:val="20"/>
              </w:rPr>
              <w:t>OIB:68419124305</w:t>
            </w:r>
          </w:p>
        </w:tc>
        <w:tc>
          <w:tcPr>
            <w:tcW w:w="890" w:type="pct"/>
            <w:tcBorders>
              <w:top w:val="single" w:color="auto" w:sz="4" w:space="0"/>
              <w:left w:val="single" w:color="auto" w:sz="4" w:space="0"/>
              <w:bottom w:val="single" w:color="auto" w:sz="4" w:space="0"/>
              <w:right w:val="single" w:color="auto" w:sz="4" w:space="0"/>
            </w:tcBorders>
          </w:tcPr>
          <w:p w:rsidRPr="00A138B8" w:rsidR="00AB2DD4" w:rsidP="000476C7" w:rsidRDefault="00AB2DD4">
            <w:pPr>
              <w:spacing w:after="0" w:line="240" w:lineRule="auto"/>
              <w:jc w:val="right"/>
              <w:rPr>
                <w:rFonts w:ascii="Times New Roman" w:hAnsi="Times New Roman"/>
                <w:sz w:val="20"/>
                <w:szCs w:val="20"/>
              </w:rPr>
            </w:pPr>
            <w:r w:rsidRPr="00A138B8">
              <w:rPr>
                <w:rFonts w:ascii="Times New Roman" w:hAnsi="Times New Roman"/>
                <w:sz w:val="20"/>
                <w:szCs w:val="20"/>
              </w:rPr>
              <w:t>3.634,21</w:t>
            </w:r>
          </w:p>
        </w:tc>
        <w:tc>
          <w:tcPr>
            <w:tcW w:w="890" w:type="pct"/>
            <w:tcBorders>
              <w:top w:val="single" w:color="auto" w:sz="4" w:space="0"/>
              <w:left w:val="single" w:color="auto" w:sz="4" w:space="0"/>
              <w:bottom w:val="single" w:color="auto" w:sz="4" w:space="0"/>
              <w:right w:val="single" w:color="auto" w:sz="4" w:space="0"/>
            </w:tcBorders>
          </w:tcPr>
          <w:p w:rsidRPr="00A138B8" w:rsidR="00AB2DD4" w:rsidP="000476C7" w:rsidRDefault="00AB2DD4">
            <w:pPr>
              <w:spacing w:after="0" w:line="240" w:lineRule="auto"/>
              <w:jc w:val="right"/>
              <w:rPr>
                <w:rFonts w:ascii="Times New Roman" w:hAnsi="Times New Roman"/>
                <w:sz w:val="20"/>
                <w:szCs w:val="20"/>
              </w:rPr>
            </w:pPr>
            <w:r w:rsidRPr="00A138B8">
              <w:rPr>
                <w:rFonts w:ascii="Times New Roman" w:hAnsi="Times New Roman"/>
                <w:sz w:val="20"/>
                <w:szCs w:val="20"/>
              </w:rPr>
              <w:t>3.634,21</w:t>
            </w:r>
          </w:p>
        </w:tc>
        <w:tc>
          <w:tcPr>
            <w:tcW w:w="890" w:type="pct"/>
            <w:tcBorders>
              <w:top w:val="single" w:color="auto" w:sz="4" w:space="0"/>
              <w:left w:val="single" w:color="auto" w:sz="4" w:space="0"/>
              <w:bottom w:val="single" w:color="auto" w:sz="4" w:space="0"/>
              <w:right w:val="single" w:color="auto" w:sz="4" w:space="0"/>
            </w:tcBorders>
          </w:tcPr>
          <w:p w:rsidRPr="00A138B8" w:rsidR="00AB2DD4" w:rsidP="00306E84" w:rsidRDefault="00A318BA">
            <w:pPr>
              <w:spacing w:after="0" w:line="240" w:lineRule="auto"/>
              <w:jc w:val="center"/>
              <w:rPr>
                <w:rFonts w:ascii="Times New Roman" w:hAnsi="Times New Roman"/>
                <w:sz w:val="20"/>
                <w:szCs w:val="20"/>
              </w:rPr>
            </w:pPr>
            <w:r w:rsidRPr="00A138B8">
              <w:rPr>
                <w:rFonts w:ascii="Times New Roman" w:hAnsi="Times New Roman"/>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A138B8" w:rsidR="00AB2DD4" w:rsidP="00306E84" w:rsidRDefault="00AB2DD4">
            <w:pPr>
              <w:spacing w:after="0" w:line="240" w:lineRule="auto"/>
              <w:rPr>
                <w:rFonts w:ascii="Times New Roman" w:hAnsi="Times New Roman"/>
                <w:sz w:val="20"/>
                <w:szCs w:val="20"/>
              </w:rPr>
            </w:pPr>
          </w:p>
        </w:tc>
      </w:tr>
      <w:tr w:rsidRPr="00A138B8" w:rsidR="00A138B8" w:rsidTr="00AB2DD4">
        <w:trPr>
          <w:trHeight w:val="552"/>
        </w:trPr>
        <w:tc>
          <w:tcPr>
            <w:tcW w:w="1509"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138B8" w:rsidR="00306E84" w:rsidP="00306E84" w:rsidRDefault="00306E84">
            <w:pPr>
              <w:spacing w:after="0" w:line="240" w:lineRule="auto"/>
              <w:jc w:val="center"/>
              <w:rPr>
                <w:rFonts w:ascii="Times New Roman" w:hAnsi="Times New Roman"/>
                <w:sz w:val="20"/>
                <w:szCs w:val="20"/>
              </w:rPr>
            </w:pPr>
          </w:p>
          <w:p w:rsidRPr="00A138B8" w:rsidR="00306E84" w:rsidP="00306E84" w:rsidRDefault="00306E84">
            <w:pPr>
              <w:spacing w:after="0" w:line="240" w:lineRule="auto"/>
              <w:jc w:val="center"/>
              <w:rPr>
                <w:rFonts w:ascii="Times New Roman" w:hAnsi="Times New Roman"/>
                <w:sz w:val="20"/>
                <w:szCs w:val="20"/>
              </w:rPr>
            </w:pPr>
            <w:r w:rsidRPr="00A138B8">
              <w:rPr>
                <w:rFonts w:ascii="Times New Roman" w:hAnsi="Times New Roman"/>
                <w:sz w:val="20"/>
                <w:szCs w:val="20"/>
              </w:rPr>
              <w:t>UKUPNO</w:t>
            </w:r>
          </w:p>
          <w:p w:rsidRPr="00A138B8" w:rsidR="00F053EC" w:rsidP="00306E84" w:rsidRDefault="00F053EC">
            <w:pPr>
              <w:spacing w:after="0" w:line="240" w:lineRule="auto"/>
              <w:jc w:val="center"/>
              <w:rPr>
                <w:rFonts w:ascii="Times New Roman" w:hAnsi="Times New Roman"/>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138B8" w:rsidR="0036250D" w:rsidP="000476C7" w:rsidRDefault="0036250D">
            <w:pPr>
              <w:spacing w:after="0" w:line="240" w:lineRule="auto"/>
              <w:jc w:val="right"/>
              <w:rPr>
                <w:rFonts w:ascii="Times New Roman" w:hAnsi="Times New Roman"/>
                <w:sz w:val="20"/>
                <w:szCs w:val="20"/>
              </w:rPr>
            </w:pPr>
          </w:p>
          <w:p w:rsidRPr="00A138B8" w:rsidR="00306E84" w:rsidP="000476C7" w:rsidRDefault="00AB2DD4">
            <w:pPr>
              <w:spacing w:after="0" w:line="240" w:lineRule="auto"/>
              <w:jc w:val="right"/>
              <w:rPr>
                <w:rFonts w:ascii="Times New Roman" w:hAnsi="Times New Roman"/>
                <w:sz w:val="20"/>
                <w:szCs w:val="20"/>
              </w:rPr>
            </w:pPr>
            <w:r w:rsidRPr="00A138B8">
              <w:rPr>
                <w:rFonts w:ascii="Times New Roman" w:hAnsi="Times New Roman"/>
                <w:sz w:val="20"/>
                <w:szCs w:val="20"/>
              </w:rPr>
              <w:fldChar w:fldCharType="begin"/>
            </w:r>
            <w:r w:rsidRPr="00A138B8">
              <w:rPr>
                <w:rFonts w:ascii="Times New Roman" w:hAnsi="Times New Roman"/>
                <w:sz w:val="20"/>
                <w:szCs w:val="20"/>
              </w:rPr>
              <w:instrText xml:space="preserve"> =SUM(ABOVE) </w:instrText>
            </w:r>
            <w:r w:rsidRPr="00A138B8">
              <w:rPr>
                <w:rFonts w:ascii="Times New Roman" w:hAnsi="Times New Roman"/>
                <w:sz w:val="20"/>
                <w:szCs w:val="20"/>
              </w:rPr>
              <w:fldChar w:fldCharType="separate"/>
            </w:r>
            <w:r w:rsidRPr="00A138B8">
              <w:rPr>
                <w:rFonts w:ascii="Times New Roman" w:hAnsi="Times New Roman"/>
                <w:noProof/>
                <w:sz w:val="20"/>
                <w:szCs w:val="20"/>
              </w:rPr>
              <w:t>580.830,84</w:t>
            </w:r>
            <w:r w:rsidRPr="00A138B8">
              <w:rPr>
                <w:rFonts w:ascii="Times New Roman" w:hAnsi="Times New Roman"/>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138B8" w:rsidR="0036250D" w:rsidP="000476C7" w:rsidRDefault="0036250D">
            <w:pPr>
              <w:spacing w:after="0" w:line="240" w:lineRule="auto"/>
              <w:jc w:val="right"/>
              <w:rPr>
                <w:rFonts w:ascii="Times New Roman" w:hAnsi="Times New Roman"/>
                <w:sz w:val="20"/>
                <w:szCs w:val="20"/>
              </w:rPr>
            </w:pPr>
          </w:p>
          <w:p w:rsidRPr="00A138B8" w:rsidR="00306E84" w:rsidP="000476C7" w:rsidRDefault="00A318BA">
            <w:pPr>
              <w:spacing w:after="0" w:line="240" w:lineRule="auto"/>
              <w:jc w:val="right"/>
              <w:rPr>
                <w:rFonts w:ascii="Times New Roman" w:hAnsi="Times New Roman"/>
                <w:sz w:val="20"/>
                <w:szCs w:val="20"/>
              </w:rPr>
            </w:pPr>
            <w:r w:rsidRPr="00A138B8">
              <w:rPr>
                <w:rFonts w:ascii="Times New Roman" w:hAnsi="Times New Roman"/>
                <w:sz w:val="20"/>
                <w:szCs w:val="20"/>
              </w:rPr>
              <w:fldChar w:fldCharType="begin"/>
            </w:r>
            <w:r w:rsidRPr="00A138B8">
              <w:rPr>
                <w:rFonts w:ascii="Times New Roman" w:hAnsi="Times New Roman"/>
                <w:sz w:val="20"/>
                <w:szCs w:val="20"/>
              </w:rPr>
              <w:instrText xml:space="preserve"> =SUM(ABOVE) </w:instrText>
            </w:r>
            <w:r w:rsidRPr="00A138B8">
              <w:rPr>
                <w:rFonts w:ascii="Times New Roman" w:hAnsi="Times New Roman"/>
                <w:sz w:val="20"/>
                <w:szCs w:val="20"/>
              </w:rPr>
              <w:fldChar w:fldCharType="separate"/>
            </w:r>
            <w:r w:rsidRPr="00A138B8">
              <w:rPr>
                <w:rFonts w:ascii="Times New Roman" w:hAnsi="Times New Roman"/>
                <w:noProof/>
                <w:sz w:val="20"/>
                <w:szCs w:val="20"/>
              </w:rPr>
              <w:t>580.830,84</w:t>
            </w:r>
            <w:r w:rsidRPr="00A138B8">
              <w:rPr>
                <w:rFonts w:ascii="Times New Roman" w:hAnsi="Times New Roman"/>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138B8" w:rsidR="0036250D" w:rsidP="00306E84" w:rsidRDefault="0036250D">
            <w:pPr>
              <w:spacing w:after="0" w:line="240" w:lineRule="auto"/>
              <w:jc w:val="center"/>
              <w:rPr>
                <w:rFonts w:ascii="Times New Roman" w:hAnsi="Times New Roman"/>
                <w:sz w:val="20"/>
                <w:szCs w:val="20"/>
              </w:rPr>
            </w:pPr>
          </w:p>
          <w:p w:rsidRPr="00A138B8" w:rsidR="00306E84" w:rsidP="00306E84" w:rsidRDefault="00306E84">
            <w:pPr>
              <w:spacing w:after="0" w:line="240" w:lineRule="auto"/>
              <w:jc w:val="center"/>
              <w:rPr>
                <w:rFonts w:ascii="Times New Roman" w:hAnsi="Times New Roman"/>
                <w:sz w:val="20"/>
                <w:szCs w:val="20"/>
              </w:rPr>
            </w:pPr>
            <w:r w:rsidRPr="00A138B8">
              <w:rPr>
                <w:rFonts w:ascii="Times New Roman" w:hAnsi="Times New Roman"/>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A138B8" w:rsidR="00306E84" w:rsidP="00306E84" w:rsidRDefault="00306E84">
            <w:pPr>
              <w:spacing w:after="0" w:line="240" w:lineRule="auto"/>
              <w:rPr>
                <w:rFonts w:ascii="Times New Roman" w:hAnsi="Times New Roman"/>
                <w:sz w:val="20"/>
                <w:szCs w:val="20"/>
              </w:rPr>
            </w:pPr>
          </w:p>
        </w:tc>
      </w:tr>
    </w:tbl>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00B10E42" w:rsidP="00B10E42"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II. višeg isplatnog reda koje su ispitane na ovom ročištu</w:t>
      </w:r>
      <w:r w:rsidRPr="002C161C">
        <w:rPr>
          <w:rFonts w:ascii="Times New Roman" w:hAnsi="Times New Roman" w:eastAsia="Times New Roman"/>
          <w:sz w:val="24"/>
          <w:szCs w:val="24"/>
          <w:lang w:eastAsia="hr-HR"/>
        </w:rPr>
        <w:t>.</w:t>
      </w: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Pr="006C4130" w:rsidR="0085216E" w:rsidP="0085216E" w:rsidRDefault="0085216E">
      <w:pPr>
        <w:spacing w:after="0" w:line="240" w:lineRule="auto"/>
        <w:ind w:firstLine="720"/>
        <w:jc w:val="both"/>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Sud donosi</w:t>
      </w:r>
    </w:p>
    <w:p w:rsidRPr="006C4130" w:rsidR="0085216E" w:rsidP="0085216E" w:rsidRDefault="0085216E">
      <w:pPr>
        <w:spacing w:after="0" w:line="240" w:lineRule="auto"/>
        <w:jc w:val="center"/>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r j e š e nj e</w:t>
      </w:r>
    </w:p>
    <w:p w:rsidRPr="006C4130" w:rsidR="0085216E" w:rsidP="0085216E" w:rsidRDefault="0085216E">
      <w:pPr>
        <w:spacing w:after="0" w:line="240" w:lineRule="auto"/>
        <w:jc w:val="both"/>
        <w:rPr>
          <w:rFonts w:ascii="Times New Roman" w:hAnsi="Times New Roman" w:eastAsia="Times New Roman"/>
          <w:sz w:val="24"/>
          <w:szCs w:val="24"/>
          <w:lang w:eastAsia="hr-HR"/>
        </w:rPr>
      </w:pPr>
    </w:p>
    <w:p w:rsidRPr="00306E84" w:rsidR="0085216E" w:rsidP="0085216E" w:rsidRDefault="0085216E">
      <w:pPr>
        <w:spacing w:after="0" w:line="240" w:lineRule="auto"/>
        <w:ind w:firstLine="708"/>
        <w:jc w:val="both"/>
        <w:rPr>
          <w:rFonts w:ascii="Times New Roman" w:hAnsi="Times New Roman" w:eastAsia="Times New Roman"/>
          <w:sz w:val="24"/>
          <w:szCs w:val="24"/>
          <w:lang w:eastAsia="hr-HR"/>
        </w:rPr>
      </w:pPr>
      <w:r w:rsidRPr="00306E84">
        <w:rPr>
          <w:rFonts w:ascii="Times New Roman" w:hAnsi="Times New Roman" w:eastAsia="Times New Roman"/>
          <w:sz w:val="24"/>
          <w:szCs w:val="24"/>
          <w:lang w:eastAsia="hr-HR"/>
        </w:rPr>
        <w:t xml:space="preserve">Tražbine II. višeg isplatnog reda ispitane na ovom ispitnom ročištu smatraju se </w:t>
      </w:r>
      <w:r w:rsidRPr="00A138B8">
        <w:rPr>
          <w:rFonts w:ascii="Times New Roman" w:hAnsi="Times New Roman" w:eastAsia="Times New Roman"/>
          <w:sz w:val="24"/>
          <w:szCs w:val="24"/>
          <w:lang w:eastAsia="hr-HR"/>
        </w:rPr>
        <w:t xml:space="preserve">utvrđenima u iznosu od </w:t>
      </w:r>
      <w:r w:rsidRPr="00A138B8" w:rsidR="00A318BA">
        <w:rPr>
          <w:rFonts w:ascii="Times New Roman" w:hAnsi="Times New Roman"/>
          <w:sz w:val="24"/>
          <w:szCs w:val="24"/>
        </w:rPr>
        <w:t>580.830,84</w:t>
      </w:r>
      <w:r w:rsidRPr="00A138B8" w:rsidR="00E112C8">
        <w:rPr>
          <w:rFonts w:ascii="Times New Roman" w:hAnsi="Times New Roman"/>
          <w:sz w:val="24"/>
          <w:szCs w:val="24"/>
        </w:rPr>
        <w:t xml:space="preserve"> </w:t>
      </w:r>
      <w:r w:rsidRPr="00A138B8">
        <w:rPr>
          <w:rFonts w:ascii="Times New Roman" w:hAnsi="Times New Roman" w:eastAsia="Times New Roman"/>
          <w:sz w:val="24"/>
          <w:szCs w:val="24"/>
          <w:lang w:eastAsia="hr-HR"/>
        </w:rPr>
        <w:t xml:space="preserve">kn, te će se sačiniti posebna tablica i rješenje o ispitanim </w:t>
      </w:r>
      <w:r w:rsidRPr="00306E84">
        <w:rPr>
          <w:rFonts w:ascii="Times New Roman" w:hAnsi="Times New Roman" w:eastAsia="Times New Roman"/>
          <w:sz w:val="24"/>
          <w:szCs w:val="24"/>
          <w:lang w:eastAsia="hr-HR"/>
        </w:rPr>
        <w:t xml:space="preserve">tražbinama, u skladu s čl. </w:t>
      </w:r>
      <w:r w:rsidRPr="00306E84" w:rsidR="00306E84">
        <w:rPr>
          <w:rFonts w:ascii="Times New Roman" w:hAnsi="Times New Roman" w:eastAsia="Times New Roman"/>
          <w:sz w:val="24"/>
          <w:szCs w:val="24"/>
          <w:lang w:eastAsia="hr-HR"/>
        </w:rPr>
        <w:t>264. i 265.</w:t>
      </w:r>
      <w:r w:rsidRPr="00306E84">
        <w:rPr>
          <w:rFonts w:ascii="Times New Roman" w:hAnsi="Times New Roman" w:eastAsia="Times New Roman"/>
          <w:sz w:val="24"/>
          <w:szCs w:val="24"/>
          <w:lang w:eastAsia="hr-HR"/>
        </w:rPr>
        <w:t xml:space="preserve"> SZ-a.</w:t>
      </w:r>
    </w:p>
    <w:p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2F6281"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Prisutni se obavještavaju da sukladno čl. 260. st. 4. SZ-a izlučna i razlučna prava nisu predmet ispitivanja. </w:t>
      </w:r>
    </w:p>
    <w:p w:rsidRPr="0085216E" w:rsidR="006C4130" w:rsidP="0085216E" w:rsidRDefault="006C4130">
      <w:pPr>
        <w:spacing w:after="0" w:line="240" w:lineRule="auto"/>
        <w:ind w:firstLine="708"/>
        <w:jc w:val="both"/>
        <w:rPr>
          <w:rFonts w:ascii="Times New Roman" w:hAnsi="Times New Roman" w:eastAsia="Times New Roman"/>
          <w:sz w:val="24"/>
          <w:szCs w:val="24"/>
          <w:lang w:eastAsia="hr-HR"/>
        </w:rPr>
      </w:pP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Sud donosi </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r j e š e nj e</w:t>
      </w:r>
    </w:p>
    <w:p w:rsidRPr="0085216E" w:rsidR="002F6281" w:rsidP="0085216E" w:rsidRDefault="002F6281">
      <w:pPr>
        <w:spacing w:after="0" w:line="240" w:lineRule="auto"/>
        <w:jc w:val="center"/>
        <w:rPr>
          <w:rFonts w:ascii="Times New Roman" w:hAnsi="Times New Roman" w:eastAsia="Times New Roman"/>
          <w:sz w:val="24"/>
          <w:szCs w:val="24"/>
          <w:lang w:eastAsia="hr-HR"/>
        </w:rPr>
      </w:pPr>
    </w:p>
    <w:p w:rsidRPr="0085216E" w:rsidR="0085216E"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Rješenje o utvrđenim i osporenim tražbinama iz čl. 265. SZ-a slijedi pisanim putem.</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Sud donosi</w:t>
      </w:r>
    </w:p>
    <w:p w:rsidRPr="00DC24BE" w:rsidR="00DC24BE"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z a k lj u č a k</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 xml:space="preserve">U skladu sa čl. 130. st. 4. SZ-a spajaju se ispitno i izvještajno ročište te se prelazi na </w:t>
      </w:r>
    </w:p>
    <w:p w:rsidRPr="00DC24BE" w:rsidR="00DC24BE" w:rsidP="00DC24BE" w:rsidRDefault="00DC24BE">
      <w:pPr>
        <w:spacing w:after="0" w:line="240" w:lineRule="auto"/>
        <w:jc w:val="center"/>
        <w:rPr>
          <w:rFonts w:ascii="Times New Roman" w:hAnsi="Times New Roman" w:eastAsia="Times New Roman"/>
          <w:sz w:val="24"/>
          <w:szCs w:val="24"/>
          <w:lang w:eastAsia="hr-HR"/>
        </w:rPr>
      </w:pPr>
    </w:p>
    <w:p w:rsidR="003676A5"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IZVJEŠTAJNO ROČIŠTE</w:t>
      </w:r>
    </w:p>
    <w:p w:rsidR="00DC24BE" w:rsidP="00DC24BE" w:rsidRDefault="00DC24BE">
      <w:pPr>
        <w:spacing w:after="0" w:line="240" w:lineRule="auto"/>
        <w:jc w:val="center"/>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p>
    <w:p w:rsidR="00DC24BE" w:rsidP="00B10E42"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Poziv za izvještajno ročište objavljen je na mrežnoj stranici e-Oglasne ploče dana </w:t>
      </w:r>
      <w:r w:rsidR="00A318BA">
        <w:rPr>
          <w:rFonts w:ascii="Times New Roman" w:hAnsi="Times New Roman" w:eastAsia="Times New Roman"/>
          <w:sz w:val="24"/>
          <w:szCs w:val="24"/>
          <w:lang w:eastAsia="hr-HR"/>
        </w:rPr>
        <w:t>8</w:t>
      </w:r>
      <w:r w:rsidRPr="003D557F" w:rsidR="00B10E42">
        <w:rPr>
          <w:rFonts w:ascii="Times New Roman" w:hAnsi="Times New Roman" w:eastAsia="Times New Roman"/>
          <w:sz w:val="24"/>
          <w:szCs w:val="24"/>
          <w:lang w:eastAsia="hr-HR"/>
        </w:rPr>
        <w:t xml:space="preserve">. </w:t>
      </w:r>
      <w:r w:rsidR="00B10E42">
        <w:rPr>
          <w:rFonts w:ascii="Times New Roman" w:hAnsi="Times New Roman" w:eastAsia="Times New Roman"/>
          <w:sz w:val="24"/>
          <w:szCs w:val="24"/>
          <w:lang w:eastAsia="hr-HR"/>
        </w:rPr>
        <w:t>prosinca</w:t>
      </w:r>
      <w:r w:rsidRPr="003D557F" w:rsidR="00B10E42">
        <w:rPr>
          <w:rFonts w:ascii="Times New Roman" w:hAnsi="Times New Roman" w:eastAsia="Times New Roman"/>
          <w:sz w:val="24"/>
          <w:szCs w:val="24"/>
          <w:lang w:eastAsia="hr-HR"/>
        </w:rPr>
        <w:t xml:space="preserve"> </w:t>
      </w:r>
      <w:r w:rsidR="00B10E42">
        <w:rPr>
          <w:rFonts w:ascii="Times New Roman" w:hAnsi="Times New Roman" w:eastAsia="Times New Roman"/>
          <w:sz w:val="24"/>
          <w:szCs w:val="24"/>
          <w:lang w:eastAsia="hr-HR"/>
        </w:rPr>
        <w:t>2020.</w:t>
      </w:r>
    </w:p>
    <w:p w:rsidR="00B10E42" w:rsidP="00B10E42" w:rsidRDefault="00B10E42">
      <w:pPr>
        <w:spacing w:after="0" w:line="240" w:lineRule="auto"/>
        <w:ind w:firstLine="708"/>
        <w:jc w:val="both"/>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na izvještajnom ročištu prisutni vjerovnici koji su bili prisutni na ispitnom ročištu.</w:t>
      </w:r>
    </w:p>
    <w:p w:rsidR="00DC24BE" w:rsidP="0085216E" w:rsidRDefault="00DC24BE">
      <w:pPr>
        <w:spacing w:after="0" w:line="240" w:lineRule="auto"/>
        <w:jc w:val="center"/>
        <w:rPr>
          <w:rFonts w:ascii="Times New Roman" w:hAnsi="Times New Roman" w:eastAsia="Times New Roman"/>
          <w:sz w:val="24"/>
          <w:szCs w:val="24"/>
          <w:lang w:eastAsia="hr-HR"/>
        </w:rPr>
      </w:pPr>
    </w:p>
    <w:p w:rsidRPr="00A138B8"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lastRenderedPageBreak/>
        <w:t xml:space="preserve">Utvrđuje se da je stečajni upravitelj dostavio Izvješće o gospodarskom položaju </w:t>
      </w:r>
      <w:r w:rsidRPr="00A138B8">
        <w:rPr>
          <w:rFonts w:ascii="Times New Roman" w:hAnsi="Times New Roman" w:eastAsia="Times New Roman"/>
          <w:sz w:val="24"/>
          <w:szCs w:val="24"/>
          <w:lang w:eastAsia="hr-HR"/>
        </w:rPr>
        <w:t xml:space="preserve">stečajnog dužnika, a koje je izvješće objavljeno na e-Oglasnoj ploči dana </w:t>
      </w:r>
      <w:r w:rsidRPr="00A138B8" w:rsidR="00E112C8">
        <w:rPr>
          <w:rFonts w:ascii="Times New Roman" w:hAnsi="Times New Roman" w:eastAsia="Times New Roman"/>
          <w:sz w:val="24"/>
          <w:szCs w:val="24"/>
          <w:lang w:eastAsia="hr-HR"/>
        </w:rPr>
        <w:t>24</w:t>
      </w:r>
      <w:r w:rsidRPr="00A138B8">
        <w:rPr>
          <w:rFonts w:ascii="Times New Roman" w:hAnsi="Times New Roman" w:eastAsia="Times New Roman"/>
          <w:sz w:val="24"/>
          <w:szCs w:val="24"/>
          <w:lang w:eastAsia="hr-HR"/>
        </w:rPr>
        <w:t xml:space="preserve">. </w:t>
      </w:r>
      <w:r w:rsidRPr="00A138B8" w:rsidR="00E112C8">
        <w:rPr>
          <w:rFonts w:ascii="Times New Roman" w:hAnsi="Times New Roman" w:eastAsia="Times New Roman"/>
          <w:sz w:val="24"/>
          <w:szCs w:val="24"/>
          <w:lang w:eastAsia="hr-HR"/>
        </w:rPr>
        <w:t>veljače 2021</w:t>
      </w:r>
      <w:r w:rsidRPr="00A138B8">
        <w:rPr>
          <w:rFonts w:ascii="Times New Roman" w:hAnsi="Times New Roman" w:eastAsia="Times New Roman"/>
          <w:sz w:val="24"/>
          <w:szCs w:val="24"/>
          <w:lang w:eastAsia="hr-HR"/>
        </w:rPr>
        <w:t>.</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Utvrđuje se da su na izvještajnom ročištu nazočni vjerovnici kojima je utvrđena tražbina:</w:t>
      </w:r>
    </w:p>
    <w:p w:rsidRPr="00A138B8" w:rsidR="00DC24BE" w:rsidP="00DC24BE" w:rsidRDefault="00DC24BE">
      <w:pPr>
        <w:spacing w:after="0" w:line="240" w:lineRule="auto"/>
        <w:jc w:val="both"/>
        <w:rPr>
          <w:rFonts w:ascii="Times New Roman" w:hAnsi="Times New Roman" w:eastAsia="Times New Roman"/>
          <w:sz w:val="24"/>
          <w:szCs w:val="24"/>
          <w:lang w:eastAsia="hr-HR"/>
        </w:rPr>
      </w:pPr>
      <w:r w:rsidRPr="00A138B8">
        <w:rPr>
          <w:rFonts w:ascii="Times New Roman" w:hAnsi="Times New Roman" w:eastAsia="Times New Roman"/>
          <w:sz w:val="24"/>
          <w:szCs w:val="24"/>
          <w:lang w:eastAsia="hr-HR"/>
        </w:rPr>
        <w:t xml:space="preserve">-  vjerovniku RH, Ministarstvo financija, utvrđena tražbina u ukupnom iznosu od </w:t>
      </w:r>
      <w:r w:rsidRPr="00A138B8" w:rsidR="000C7171">
        <w:rPr>
          <w:rFonts w:ascii="Times New Roman" w:hAnsi="Times New Roman" w:eastAsia="Times New Roman"/>
          <w:sz w:val="24"/>
          <w:szCs w:val="24"/>
          <w:lang w:eastAsia="hr-HR"/>
        </w:rPr>
        <w:t>583.937,44</w:t>
      </w:r>
      <w:r w:rsidRPr="00A138B8">
        <w:rPr>
          <w:rFonts w:ascii="Times New Roman" w:hAnsi="Times New Roman" w:eastAsia="Times New Roman"/>
          <w:sz w:val="24"/>
          <w:szCs w:val="24"/>
          <w:lang w:eastAsia="hr-HR"/>
        </w:rPr>
        <w:t xml:space="preserve"> kn</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Stečajni sudac objavljuje da je predmet današnjeg izvještajnog ročišta donošenje odluka sukladno čl. 107. i čl. 227. SZ-a. </w:t>
      </w: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Poziva se stečajni upravitelj podnijeti izvješće o tijeku stečajnog postupka i stanju stečajne mase stečajnog dužnika. </w:t>
      </w: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Stečajn</w:t>
      </w:r>
      <w:r w:rsidR="00E112C8">
        <w:rPr>
          <w:rFonts w:ascii="Times New Roman" w:hAnsi="Times New Roman" w:eastAsia="Times New Roman"/>
          <w:sz w:val="24"/>
          <w:szCs w:val="24"/>
          <w:lang w:eastAsia="hr-HR"/>
        </w:rPr>
        <w:t>a</w:t>
      </w:r>
      <w:r w:rsidRPr="00DC24BE">
        <w:rPr>
          <w:rFonts w:ascii="Times New Roman" w:hAnsi="Times New Roman" w:eastAsia="Times New Roman"/>
          <w:sz w:val="24"/>
          <w:szCs w:val="24"/>
          <w:lang w:eastAsia="hr-HR"/>
        </w:rPr>
        <w:t xml:space="preserve"> upravitelj</w:t>
      </w:r>
      <w:r w:rsidR="00E112C8">
        <w:rPr>
          <w:rFonts w:ascii="Times New Roman" w:hAnsi="Times New Roman" w:eastAsia="Times New Roman"/>
          <w:sz w:val="24"/>
          <w:szCs w:val="24"/>
          <w:lang w:eastAsia="hr-HR"/>
        </w:rPr>
        <w:t xml:space="preserve">ica Marija Domijan </w:t>
      </w:r>
      <w:r w:rsidRPr="00DC24BE">
        <w:rPr>
          <w:rFonts w:ascii="Times New Roman" w:hAnsi="Times New Roman" w:eastAsia="Times New Roman"/>
          <w:sz w:val="24"/>
          <w:szCs w:val="24"/>
          <w:lang w:eastAsia="hr-HR"/>
        </w:rPr>
        <w:t xml:space="preserve">ukratko izlaže svoje izvješće. </w:t>
      </w:r>
    </w:p>
    <w:p w:rsidR="00DC24BE" w:rsidP="00DC24BE" w:rsidRDefault="00DC24BE">
      <w:pPr>
        <w:spacing w:after="0" w:line="240" w:lineRule="auto"/>
        <w:jc w:val="both"/>
        <w:rPr>
          <w:rFonts w:ascii="Times New Roman" w:hAnsi="Times New Roman" w:eastAsia="Times New Roman"/>
          <w:sz w:val="24"/>
          <w:szCs w:val="24"/>
          <w:lang w:eastAsia="hr-HR"/>
        </w:rPr>
      </w:pPr>
    </w:p>
    <w:p w:rsidR="00AB4AF8" w:rsidP="00DC24BE" w:rsidRDefault="00AB4AF8">
      <w:pPr>
        <w:spacing w:after="0" w:line="240" w:lineRule="auto"/>
        <w:jc w:val="both"/>
        <w:rPr>
          <w:rFonts w:ascii="Times New Roman" w:hAnsi="Times New Roman" w:eastAsia="Times New Roman"/>
          <w:sz w:val="24"/>
          <w:szCs w:val="24"/>
          <w:lang w:eastAsia="hr-HR"/>
        </w:rPr>
      </w:pPr>
    </w:p>
    <w:p w:rsidRPr="00A138B8" w:rsidR="00AB4AF8" w:rsidP="00AB4AF8" w:rsidRDefault="00AB4AF8">
      <w:pPr>
        <w:spacing w:after="0" w:line="240" w:lineRule="auto"/>
        <w:jc w:val="both"/>
        <w:rPr>
          <w:rFonts w:ascii="Times New Roman" w:hAnsi="Times New Roman" w:eastAsia="Times New Roman"/>
          <w:sz w:val="24"/>
          <w:szCs w:val="24"/>
          <w:lang w:eastAsia="hr-HR"/>
        </w:rPr>
      </w:pPr>
      <w:r w:rsidRPr="00A138B8">
        <w:rPr>
          <w:rFonts w:ascii="Times New Roman" w:hAnsi="Times New Roman" w:eastAsia="Times New Roman"/>
          <w:sz w:val="24"/>
          <w:szCs w:val="24"/>
          <w:lang w:eastAsia="hr-HR"/>
        </w:rPr>
        <w:tab/>
        <w:t xml:space="preserve">Stečajna upraviteljica izjavljuje da stečajna masa nije dostatna ni za namirenje troškova stečajnog postupka te stoga predlaže obustaviti stečajni postupak u skladu sa čl. 293. st. 1. Stečajnog zakona. </w:t>
      </w:r>
      <w:r w:rsidRPr="00A138B8">
        <w:rPr>
          <w:rFonts w:ascii="Times New Roman" w:hAnsi="Times New Roman" w:eastAsia="Times New Roman"/>
          <w:sz w:val="24"/>
          <w:szCs w:val="24"/>
          <w:lang w:eastAsia="hr-HR"/>
        </w:rPr>
        <w:tab/>
      </w:r>
    </w:p>
    <w:p w:rsidR="00AB4AF8" w:rsidP="00DC24BE" w:rsidRDefault="00AB4AF8">
      <w:pPr>
        <w:spacing w:after="0" w:line="240" w:lineRule="auto"/>
        <w:jc w:val="both"/>
        <w:rPr>
          <w:rFonts w:ascii="Times New Roman" w:hAnsi="Times New Roman" w:eastAsia="Times New Roman"/>
          <w:sz w:val="24"/>
          <w:szCs w:val="24"/>
          <w:lang w:eastAsia="hr-HR"/>
        </w:rPr>
      </w:pPr>
    </w:p>
    <w:p w:rsidRPr="00DC24BE" w:rsidR="00AB4AF8" w:rsidP="00DC24BE" w:rsidRDefault="00AB4AF8">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 xml:space="preserve"> </w:t>
      </w:r>
      <w:r w:rsidR="00E112C8">
        <w:rPr>
          <w:rFonts w:ascii="Times New Roman" w:hAnsi="Times New Roman" w:eastAsia="Times New Roman"/>
          <w:sz w:val="24"/>
          <w:szCs w:val="24"/>
          <w:lang w:eastAsia="hr-HR"/>
        </w:rPr>
        <w:t>Stečajna</w:t>
      </w:r>
      <w:r w:rsidRPr="00DC24BE">
        <w:rPr>
          <w:rFonts w:ascii="Times New Roman" w:hAnsi="Times New Roman" w:eastAsia="Times New Roman"/>
          <w:sz w:val="24"/>
          <w:szCs w:val="24"/>
          <w:lang w:eastAsia="hr-HR"/>
        </w:rPr>
        <w:t xml:space="preserve"> upravitelj</w:t>
      </w:r>
      <w:r w:rsidR="00E112C8">
        <w:rPr>
          <w:rFonts w:ascii="Times New Roman" w:hAnsi="Times New Roman" w:eastAsia="Times New Roman"/>
          <w:sz w:val="24"/>
          <w:szCs w:val="24"/>
          <w:lang w:eastAsia="hr-HR"/>
        </w:rPr>
        <w:t>ica</w:t>
      </w:r>
      <w:r w:rsidRPr="00DC24BE">
        <w:rPr>
          <w:rFonts w:ascii="Times New Roman" w:hAnsi="Times New Roman" w:eastAsia="Times New Roman"/>
          <w:sz w:val="24"/>
          <w:szCs w:val="24"/>
          <w:lang w:eastAsia="hr-HR"/>
        </w:rPr>
        <w:t xml:space="preserve"> predlaže vjerovnicima da na ovom ročištu donesu slijedeće: </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O D L U K E</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A138B8" w:rsidR="008148B1" w:rsidP="00DC24BE" w:rsidRDefault="008148B1">
      <w:pPr>
        <w:spacing w:after="0" w:line="240" w:lineRule="auto"/>
        <w:ind w:left="720"/>
        <w:contextualSpacing/>
        <w:jc w:val="both"/>
        <w:rPr>
          <w:rFonts w:ascii="Times New Roman" w:hAnsi="Times New Roman" w:eastAsia="Times New Roman"/>
          <w:kern w:val="3"/>
          <w:sz w:val="24"/>
          <w:szCs w:val="24"/>
          <w:lang w:eastAsia="hr-HR"/>
        </w:rPr>
      </w:pPr>
      <w:r w:rsidRPr="00A138B8">
        <w:rPr>
          <w:rFonts w:ascii="Times New Roman" w:hAnsi="Times New Roman" w:eastAsia="Times New Roman"/>
          <w:kern w:val="3"/>
          <w:sz w:val="24"/>
          <w:szCs w:val="24"/>
          <w:lang w:eastAsia="hr-HR"/>
        </w:rPr>
        <w:t>1. Prihvaća se izvješće stečajnog upravitelja</w:t>
      </w:r>
    </w:p>
    <w:p w:rsidRPr="00A138B8" w:rsidR="008148B1" w:rsidP="00DC24BE" w:rsidRDefault="008148B1">
      <w:pPr>
        <w:spacing w:after="0" w:line="240" w:lineRule="auto"/>
        <w:ind w:left="720"/>
        <w:contextualSpacing/>
        <w:jc w:val="both"/>
        <w:rPr>
          <w:rFonts w:ascii="Times New Roman" w:hAnsi="Times New Roman" w:eastAsia="Times New Roman"/>
          <w:kern w:val="3"/>
          <w:sz w:val="24"/>
          <w:szCs w:val="24"/>
          <w:lang w:eastAsia="hr-HR"/>
        </w:rPr>
      </w:pPr>
      <w:r w:rsidRPr="00A138B8">
        <w:rPr>
          <w:rFonts w:ascii="Times New Roman" w:hAnsi="Times New Roman" w:eastAsia="Times New Roman"/>
          <w:kern w:val="3"/>
          <w:sz w:val="24"/>
          <w:szCs w:val="24"/>
          <w:lang w:eastAsia="hr-HR"/>
        </w:rPr>
        <w:t xml:space="preserve">2. Prihvaća se plan troškova stečajnog postupka </w:t>
      </w:r>
    </w:p>
    <w:p w:rsidRPr="00A138B8" w:rsidR="00A138B8" w:rsidP="00DC24BE" w:rsidRDefault="00A138B8">
      <w:pPr>
        <w:spacing w:after="0" w:line="240" w:lineRule="auto"/>
        <w:ind w:left="720"/>
        <w:contextualSpacing/>
        <w:jc w:val="both"/>
        <w:rPr>
          <w:rFonts w:ascii="Times New Roman" w:hAnsi="Times New Roman" w:eastAsia="Times New Roman"/>
          <w:kern w:val="3"/>
          <w:sz w:val="24"/>
          <w:szCs w:val="24"/>
          <w:lang w:eastAsia="hr-HR"/>
        </w:rPr>
      </w:pPr>
      <w:r w:rsidRPr="00A138B8">
        <w:rPr>
          <w:rFonts w:ascii="Times New Roman" w:hAnsi="Times New Roman" w:eastAsia="Times New Roman"/>
          <w:kern w:val="3"/>
          <w:sz w:val="24"/>
          <w:szCs w:val="24"/>
          <w:lang w:eastAsia="hr-HR"/>
        </w:rPr>
        <w:t>3. Poslovanje dužnika neće se nastaviti</w:t>
      </w:r>
    </w:p>
    <w:p w:rsidRPr="00A138B8" w:rsidR="000C7171" w:rsidP="00DC24BE" w:rsidRDefault="00A138B8">
      <w:pPr>
        <w:spacing w:after="0" w:line="240" w:lineRule="auto"/>
        <w:ind w:left="720"/>
        <w:contextualSpacing/>
        <w:jc w:val="both"/>
        <w:rPr>
          <w:rFonts w:ascii="Times New Roman" w:hAnsi="Times New Roman" w:eastAsia="Times New Roman"/>
          <w:kern w:val="3"/>
          <w:sz w:val="24"/>
          <w:szCs w:val="24"/>
          <w:lang w:eastAsia="hr-HR"/>
        </w:rPr>
      </w:pPr>
      <w:r w:rsidRPr="00A138B8">
        <w:rPr>
          <w:rFonts w:ascii="Times New Roman" w:hAnsi="Times New Roman" w:eastAsia="Times New Roman"/>
          <w:kern w:val="3"/>
          <w:sz w:val="24"/>
          <w:szCs w:val="24"/>
          <w:lang w:eastAsia="hr-HR"/>
        </w:rPr>
        <w:t>4</w:t>
      </w:r>
      <w:r w:rsidRPr="00A138B8" w:rsidR="000C7171">
        <w:rPr>
          <w:rFonts w:ascii="Times New Roman" w:hAnsi="Times New Roman" w:eastAsia="Times New Roman"/>
          <w:kern w:val="3"/>
          <w:sz w:val="24"/>
          <w:szCs w:val="24"/>
          <w:lang w:eastAsia="hr-HR"/>
        </w:rPr>
        <w:t>. Daje se suglasnost za obustavom postupka u skladu sa čl. 293. st. 1. Stečajnog zakona</w:t>
      </w:r>
    </w:p>
    <w:p w:rsidR="00AB4AF8" w:rsidP="00DC24BE" w:rsidRDefault="00AB4AF8">
      <w:pPr>
        <w:spacing w:after="0" w:line="240" w:lineRule="auto"/>
        <w:ind w:left="720"/>
        <w:contextualSpacing/>
        <w:jc w:val="both"/>
        <w:rPr>
          <w:rFonts w:ascii="Times New Roman" w:hAnsi="Times New Roman" w:eastAsia="Times New Roman"/>
          <w:color w:val="FF0000"/>
          <w:kern w:val="3"/>
          <w:sz w:val="24"/>
          <w:szCs w:val="24"/>
          <w:lang w:eastAsia="hr-HR"/>
        </w:rPr>
      </w:pPr>
    </w:p>
    <w:p w:rsidR="00AB4AF8" w:rsidP="00DC24BE" w:rsidRDefault="00AB4AF8">
      <w:pPr>
        <w:spacing w:after="0" w:line="240" w:lineRule="auto"/>
        <w:ind w:left="720"/>
        <w:contextualSpacing/>
        <w:jc w:val="both"/>
        <w:rPr>
          <w:rFonts w:ascii="Times New Roman" w:hAnsi="Times New Roman" w:eastAsia="Times New Roman"/>
          <w:color w:val="FF0000"/>
          <w:kern w:val="3"/>
          <w:sz w:val="24"/>
          <w:szCs w:val="24"/>
          <w:lang w:eastAsia="hr-HR"/>
        </w:rPr>
      </w:pPr>
    </w:p>
    <w:p w:rsidRPr="00DC24BE" w:rsidR="00DC24BE" w:rsidP="00DC24BE" w:rsidRDefault="00DC24BE">
      <w:pPr>
        <w:spacing w:after="0" w:line="240" w:lineRule="auto"/>
        <w:ind w:left="720"/>
        <w:contextualSpacing/>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val="pl-PL"/>
        </w:rPr>
      </w:pPr>
      <w:r w:rsidRPr="00DC24BE">
        <w:rPr>
          <w:rFonts w:ascii="Times New Roman" w:hAnsi="Times New Roman" w:eastAsia="Times New Roman"/>
          <w:sz w:val="24"/>
          <w:szCs w:val="24"/>
          <w:lang w:val="pl-PL"/>
        </w:rPr>
        <w:tab/>
        <w:t xml:space="preserve">Utvrđuje se da je stečajni upravitelj za svaku gore navedenu točku dao kratko obrazloženje koje su prisutni vjerovnici prihvatili. </w:t>
      </w:r>
    </w:p>
    <w:p w:rsidRPr="00DC24BE" w:rsidR="00DC24BE" w:rsidP="00DC24BE" w:rsidRDefault="00DC24BE">
      <w:pPr>
        <w:spacing w:after="0" w:line="240" w:lineRule="auto"/>
        <w:ind w:right="397"/>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Prelazi se na glasovanje po prijedlogu stečajnog upravitelja.</w:t>
      </w: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Utvrđuje se da  vjerovnici (100 %) jednoglasno donose slijedeće </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A138B8" w:rsidR="00DC24BE" w:rsidP="00DC24BE" w:rsidRDefault="00DC24BE">
      <w:pPr>
        <w:spacing w:after="0" w:line="240" w:lineRule="auto"/>
        <w:jc w:val="center"/>
        <w:rPr>
          <w:rFonts w:ascii="Times New Roman" w:hAnsi="Times New Roman" w:eastAsia="Times New Roman"/>
          <w:b/>
          <w:sz w:val="24"/>
          <w:szCs w:val="24"/>
          <w:lang w:eastAsia="hr-HR"/>
        </w:rPr>
      </w:pPr>
      <w:r w:rsidRPr="00A138B8">
        <w:rPr>
          <w:rFonts w:ascii="Times New Roman" w:hAnsi="Times New Roman" w:eastAsia="Times New Roman"/>
          <w:b/>
          <w:sz w:val="24"/>
          <w:szCs w:val="24"/>
          <w:lang w:eastAsia="hr-HR"/>
        </w:rPr>
        <w:lastRenderedPageBreak/>
        <w:t>O D L U K E</w:t>
      </w:r>
    </w:p>
    <w:p w:rsidRPr="00A138B8" w:rsidR="00DC24BE" w:rsidP="00DC24BE" w:rsidRDefault="00DC24BE">
      <w:pPr>
        <w:spacing w:after="0" w:line="240" w:lineRule="auto"/>
        <w:jc w:val="both"/>
        <w:rPr>
          <w:rFonts w:ascii="Times New Roman" w:hAnsi="Times New Roman" w:eastAsia="Times New Roman"/>
          <w:b/>
          <w:sz w:val="24"/>
          <w:szCs w:val="24"/>
          <w:lang w:eastAsia="hr-HR"/>
        </w:rPr>
      </w:pPr>
    </w:p>
    <w:p w:rsidRPr="00A138B8" w:rsidR="00A138B8" w:rsidP="00A138B8" w:rsidRDefault="00A138B8">
      <w:pPr>
        <w:spacing w:after="0" w:line="240" w:lineRule="auto"/>
        <w:ind w:left="720"/>
        <w:contextualSpacing/>
        <w:jc w:val="both"/>
        <w:rPr>
          <w:rFonts w:ascii="Times New Roman" w:hAnsi="Times New Roman" w:eastAsia="Times New Roman"/>
          <w:b/>
          <w:kern w:val="3"/>
          <w:sz w:val="24"/>
          <w:szCs w:val="24"/>
          <w:lang w:eastAsia="hr-HR"/>
        </w:rPr>
      </w:pPr>
      <w:r w:rsidRPr="00A138B8">
        <w:rPr>
          <w:rFonts w:ascii="Times New Roman" w:hAnsi="Times New Roman" w:eastAsia="Times New Roman"/>
          <w:b/>
          <w:kern w:val="3"/>
          <w:sz w:val="24"/>
          <w:szCs w:val="24"/>
          <w:lang w:eastAsia="hr-HR"/>
        </w:rPr>
        <w:t>1. Prihvaća se izvješće stečajnog upravitelja</w:t>
      </w:r>
    </w:p>
    <w:p w:rsidRPr="00A138B8" w:rsidR="00A138B8" w:rsidP="00A138B8" w:rsidRDefault="00A138B8">
      <w:pPr>
        <w:spacing w:after="0" w:line="240" w:lineRule="auto"/>
        <w:ind w:left="720"/>
        <w:contextualSpacing/>
        <w:jc w:val="both"/>
        <w:rPr>
          <w:rFonts w:ascii="Times New Roman" w:hAnsi="Times New Roman" w:eastAsia="Times New Roman"/>
          <w:b/>
          <w:kern w:val="3"/>
          <w:sz w:val="24"/>
          <w:szCs w:val="24"/>
          <w:lang w:eastAsia="hr-HR"/>
        </w:rPr>
      </w:pPr>
      <w:r w:rsidRPr="00A138B8">
        <w:rPr>
          <w:rFonts w:ascii="Times New Roman" w:hAnsi="Times New Roman" w:eastAsia="Times New Roman"/>
          <w:b/>
          <w:kern w:val="3"/>
          <w:sz w:val="24"/>
          <w:szCs w:val="24"/>
          <w:lang w:eastAsia="hr-HR"/>
        </w:rPr>
        <w:t xml:space="preserve">2. Prihvaća se plan troškova stečajnog postupka </w:t>
      </w:r>
    </w:p>
    <w:p w:rsidRPr="00A138B8" w:rsidR="00A138B8" w:rsidP="00A138B8" w:rsidRDefault="00A138B8">
      <w:pPr>
        <w:spacing w:after="0" w:line="240" w:lineRule="auto"/>
        <w:ind w:left="720"/>
        <w:contextualSpacing/>
        <w:jc w:val="both"/>
        <w:rPr>
          <w:rFonts w:ascii="Times New Roman" w:hAnsi="Times New Roman" w:eastAsia="Times New Roman"/>
          <w:b/>
          <w:kern w:val="3"/>
          <w:sz w:val="24"/>
          <w:szCs w:val="24"/>
          <w:lang w:eastAsia="hr-HR"/>
        </w:rPr>
      </w:pPr>
      <w:r w:rsidRPr="00A138B8">
        <w:rPr>
          <w:rFonts w:ascii="Times New Roman" w:hAnsi="Times New Roman" w:eastAsia="Times New Roman"/>
          <w:b/>
          <w:kern w:val="3"/>
          <w:sz w:val="24"/>
          <w:szCs w:val="24"/>
          <w:lang w:eastAsia="hr-HR"/>
        </w:rPr>
        <w:t>3. Poslovanje dužnika neće se nastaviti</w:t>
      </w:r>
    </w:p>
    <w:p w:rsidRPr="00A138B8" w:rsidR="00A138B8" w:rsidP="00A138B8" w:rsidRDefault="00A138B8">
      <w:pPr>
        <w:spacing w:after="0" w:line="240" w:lineRule="auto"/>
        <w:ind w:left="720"/>
        <w:contextualSpacing/>
        <w:jc w:val="both"/>
        <w:rPr>
          <w:rFonts w:ascii="Times New Roman" w:hAnsi="Times New Roman" w:eastAsia="Times New Roman"/>
          <w:b/>
          <w:kern w:val="3"/>
          <w:sz w:val="24"/>
          <w:szCs w:val="24"/>
          <w:lang w:eastAsia="hr-HR"/>
        </w:rPr>
      </w:pPr>
      <w:r w:rsidRPr="00A138B8">
        <w:rPr>
          <w:rFonts w:ascii="Times New Roman" w:hAnsi="Times New Roman" w:eastAsia="Times New Roman"/>
          <w:b/>
          <w:kern w:val="3"/>
          <w:sz w:val="24"/>
          <w:szCs w:val="24"/>
          <w:lang w:eastAsia="hr-HR"/>
        </w:rPr>
        <w:t>4. Daje se suglasnost za obustavom postupka u skladu sa čl. 293. st. 1. Stečajnog zakona</w:t>
      </w:r>
    </w:p>
    <w:p w:rsidR="00DC24BE" w:rsidP="0085216E" w:rsidRDefault="00DC24BE">
      <w:pPr>
        <w:spacing w:after="0" w:line="240" w:lineRule="auto"/>
        <w:jc w:val="center"/>
        <w:rPr>
          <w:rFonts w:ascii="Times New Roman" w:hAnsi="Times New Roman" w:eastAsia="Times New Roman"/>
          <w:sz w:val="24"/>
          <w:szCs w:val="24"/>
          <w:lang w:eastAsia="hr-HR"/>
        </w:rPr>
      </w:pPr>
    </w:p>
    <w:p w:rsidR="00A138B8" w:rsidP="0085216E" w:rsidRDefault="00A138B8">
      <w:pPr>
        <w:spacing w:after="0" w:line="240" w:lineRule="auto"/>
        <w:jc w:val="center"/>
        <w:rPr>
          <w:rFonts w:ascii="Times New Roman" w:hAnsi="Times New Roman" w:eastAsia="Times New Roman"/>
          <w:sz w:val="24"/>
          <w:szCs w:val="24"/>
          <w:lang w:eastAsia="hr-HR"/>
        </w:rPr>
      </w:pPr>
    </w:p>
    <w:p w:rsidR="00A138B8" w:rsidP="0085216E" w:rsidRDefault="00A138B8">
      <w:pPr>
        <w:spacing w:after="0" w:line="240" w:lineRule="auto"/>
        <w:jc w:val="center"/>
        <w:rPr>
          <w:rFonts w:ascii="Times New Roman" w:hAnsi="Times New Roman" w:eastAsia="Times New Roman"/>
          <w:sz w:val="24"/>
          <w:szCs w:val="24"/>
          <w:lang w:eastAsia="hr-HR"/>
        </w:rPr>
      </w:pPr>
    </w:p>
    <w:p w:rsidR="00A138B8" w:rsidP="0085216E" w:rsidRDefault="00A138B8">
      <w:pPr>
        <w:spacing w:after="0" w:line="240" w:lineRule="auto"/>
        <w:jc w:val="center"/>
        <w:rPr>
          <w:rFonts w:ascii="Times New Roman" w:hAnsi="Times New Roman" w:eastAsia="Times New Roman"/>
          <w:sz w:val="24"/>
          <w:szCs w:val="24"/>
          <w:lang w:eastAsia="hr-HR"/>
        </w:rPr>
      </w:pPr>
    </w:p>
    <w:p w:rsidRPr="0085216E"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Dovršeno u </w:t>
      </w:r>
      <w:r w:rsidR="00ED4927">
        <w:rPr>
          <w:rFonts w:ascii="Times New Roman" w:hAnsi="Times New Roman" w:eastAsia="Times New Roman"/>
          <w:sz w:val="24"/>
          <w:szCs w:val="24"/>
          <w:lang w:eastAsia="hr-HR"/>
        </w:rPr>
        <w:t>12</w:t>
      </w:r>
      <w:r w:rsidRPr="0085216E">
        <w:rPr>
          <w:rFonts w:ascii="Times New Roman" w:hAnsi="Times New Roman" w:eastAsia="Times New Roman"/>
          <w:sz w:val="24"/>
          <w:szCs w:val="24"/>
          <w:lang w:eastAsia="hr-HR"/>
        </w:rPr>
        <w:t>,</w:t>
      </w:r>
      <w:r w:rsidR="003676A5">
        <w:rPr>
          <w:rFonts w:ascii="Times New Roman" w:hAnsi="Times New Roman" w:eastAsia="Times New Roman"/>
          <w:sz w:val="24"/>
          <w:szCs w:val="24"/>
          <w:lang w:eastAsia="hr-HR"/>
        </w:rPr>
        <w:t>1</w:t>
      </w:r>
      <w:r w:rsidR="006C4130">
        <w:rPr>
          <w:rFonts w:ascii="Times New Roman" w:hAnsi="Times New Roman" w:eastAsia="Times New Roman"/>
          <w:sz w:val="24"/>
          <w:szCs w:val="24"/>
          <w:lang w:eastAsia="hr-HR"/>
        </w:rPr>
        <w:t>0</w:t>
      </w:r>
      <w:r w:rsidRPr="0085216E">
        <w:rPr>
          <w:rFonts w:ascii="Times New Roman" w:hAnsi="Times New Roman" w:eastAsia="Times New Roman"/>
          <w:sz w:val="24"/>
          <w:szCs w:val="24"/>
          <w:lang w:eastAsia="hr-HR"/>
        </w:rPr>
        <w:t xml:space="preserve"> sati.</w:t>
      </w:r>
    </w:p>
    <w:p w:rsidRPr="0085216E" w:rsidR="0085216E" w:rsidP="0085216E" w:rsidRDefault="0085216E">
      <w:pPr>
        <w:spacing w:after="0" w:line="240" w:lineRule="auto"/>
        <w:jc w:val="both"/>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Sudac:</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Stečajn</w:t>
      </w:r>
      <w:r w:rsidR="003C3FF4">
        <w:rPr>
          <w:rFonts w:ascii="Times New Roman" w:hAnsi="Times New Roman" w:eastAsia="Times New Roman"/>
          <w:sz w:val="24"/>
          <w:szCs w:val="24"/>
          <w:lang w:eastAsia="hr-HR"/>
        </w:rPr>
        <w:t>i</w:t>
      </w:r>
      <w:r w:rsidR="006C4130">
        <w:rPr>
          <w:rFonts w:ascii="Times New Roman" w:hAnsi="Times New Roman" w:eastAsia="Times New Roman"/>
          <w:sz w:val="24"/>
          <w:szCs w:val="24"/>
          <w:lang w:eastAsia="hr-HR"/>
        </w:rPr>
        <w:t xml:space="preserve"> upravitelj:</w:t>
      </w:r>
    </w:p>
    <w:p w:rsidRPr="0085216E"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Pr="0085216E"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Zapisničar:            </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Vjerovnik:</w:t>
      </w:r>
      <w:r w:rsidRPr="0085216E">
        <w:rPr>
          <w:rFonts w:ascii="Times New Roman" w:hAnsi="Times New Roman" w:eastAsia="Times New Roman"/>
          <w:sz w:val="24"/>
          <w:szCs w:val="24"/>
          <w:lang w:eastAsia="hr-HR"/>
        </w:rPr>
        <w:t xml:space="preserve">                     </w:t>
      </w:r>
    </w:p>
    <w:p w:rsidR="003D557F" w:rsidP="002F61DE" w:rsidRDefault="003D557F">
      <w:pPr>
        <w:spacing w:after="0" w:line="240" w:lineRule="auto"/>
        <w:rPr>
          <w:rFonts w:ascii="Times New Roman" w:hAnsi="Times New Roman"/>
          <w:sz w:val="24"/>
          <w:szCs w:val="24"/>
        </w:rPr>
      </w:pPr>
    </w:p>
    <w:sectPr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A5E3C" w:rsidP="00501147" w:rsidRDefault="004A5E3C">
      <w:pPr>
        <w:spacing w:after="0" w:line="240" w:lineRule="auto"/>
      </w:pPr>
      <w:r>
        <w:separator/>
      </w:r>
    </w:p>
  </w:endnote>
  <w:endnote w:type="continuationSeparator" w:id="0">
    <w:p w:rsidR="004A5E3C" w:rsidP="00501147" w:rsidRDefault="004A5E3C">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A5E3C" w:rsidP="00501147" w:rsidRDefault="004A5E3C">
      <w:pPr>
        <w:spacing w:after="0" w:line="240" w:lineRule="auto"/>
      </w:pPr>
      <w:r>
        <w:separator/>
      </w:r>
    </w:p>
  </w:footnote>
  <w:footnote w:type="continuationSeparator" w:id="0">
    <w:p w:rsidR="004A5E3C" w:rsidP="00501147" w:rsidRDefault="004A5E3C">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6609CA" w:rsidP="00340399" w:rsidRDefault="006609CA">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27192E">
      <w:rPr>
        <w:rFonts w:ascii="Times New Roman" w:hAnsi="Times New Roman"/>
        <w:noProof/>
        <w:sz w:val="24"/>
        <w:szCs w:val="24"/>
      </w:rPr>
      <w:t>Poslovni broj: 10 St-311/2019-41</w:t>
    </w:r>
    <w:r w:rsidRPr="00F26311">
      <w:rPr>
        <w:rFonts w:ascii="Times New Roman" w:hAnsi="Times New Roman"/>
        <w:sz w:val="24"/>
        <w:szCs w:val="24"/>
      </w:rPr>
      <w:fldChar w:fldCharType="end"/>
    </w:r>
  </w:p>
  <w:p w:rsidRPr="00A31587" w:rsidR="006609CA" w:rsidP="00A31587" w:rsidRDefault="006609CA">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27192E">
      <w:rPr>
        <w:rFonts w:ascii="Times New Roman" w:hAnsi="Times New Roman"/>
        <w:noProof/>
        <w:sz w:val="24"/>
        <w:szCs w:val="24"/>
      </w:rPr>
      <w:t>5</w:t>
    </w:r>
    <w:r w:rsidRPr="00A31587">
      <w:rPr>
        <w:rFonts w:ascii="Times New Roman" w:hAnsi="Times New Roman"/>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114EC"/>
    <w:rsid w:val="0004207D"/>
    <w:rsid w:val="00042298"/>
    <w:rsid w:val="000476C7"/>
    <w:rsid w:val="00071AE4"/>
    <w:rsid w:val="00087C43"/>
    <w:rsid w:val="000A3779"/>
    <w:rsid w:val="000B7417"/>
    <w:rsid w:val="000C7171"/>
    <w:rsid w:val="0012490A"/>
    <w:rsid w:val="00136B4A"/>
    <w:rsid w:val="00147D7D"/>
    <w:rsid w:val="00182A3F"/>
    <w:rsid w:val="00194888"/>
    <w:rsid w:val="001A12E8"/>
    <w:rsid w:val="001A7050"/>
    <w:rsid w:val="001E4185"/>
    <w:rsid w:val="001F6DF0"/>
    <w:rsid w:val="00205192"/>
    <w:rsid w:val="00237FCE"/>
    <w:rsid w:val="0027192E"/>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76A5"/>
    <w:rsid w:val="00367E59"/>
    <w:rsid w:val="00385BF0"/>
    <w:rsid w:val="003860B4"/>
    <w:rsid w:val="00394A8C"/>
    <w:rsid w:val="003A4477"/>
    <w:rsid w:val="003C3FF4"/>
    <w:rsid w:val="003D557F"/>
    <w:rsid w:val="003E06DF"/>
    <w:rsid w:val="003F1686"/>
    <w:rsid w:val="00422BA0"/>
    <w:rsid w:val="00450291"/>
    <w:rsid w:val="00456E44"/>
    <w:rsid w:val="004747E3"/>
    <w:rsid w:val="0049749B"/>
    <w:rsid w:val="004A0BD1"/>
    <w:rsid w:val="004A5E3C"/>
    <w:rsid w:val="004C7EB8"/>
    <w:rsid w:val="004D3178"/>
    <w:rsid w:val="004D7D26"/>
    <w:rsid w:val="004E1C60"/>
    <w:rsid w:val="00501147"/>
    <w:rsid w:val="00504323"/>
    <w:rsid w:val="00531B01"/>
    <w:rsid w:val="00594B82"/>
    <w:rsid w:val="005A0F8E"/>
    <w:rsid w:val="005A22FE"/>
    <w:rsid w:val="005D6DF6"/>
    <w:rsid w:val="005E1D89"/>
    <w:rsid w:val="005F633B"/>
    <w:rsid w:val="00606F1C"/>
    <w:rsid w:val="006438A3"/>
    <w:rsid w:val="006609CA"/>
    <w:rsid w:val="00662134"/>
    <w:rsid w:val="006676D4"/>
    <w:rsid w:val="00685195"/>
    <w:rsid w:val="006B1E07"/>
    <w:rsid w:val="006C4130"/>
    <w:rsid w:val="006E7E61"/>
    <w:rsid w:val="007052BC"/>
    <w:rsid w:val="00741600"/>
    <w:rsid w:val="00752D2F"/>
    <w:rsid w:val="00757A30"/>
    <w:rsid w:val="00774898"/>
    <w:rsid w:val="007802E2"/>
    <w:rsid w:val="0078776D"/>
    <w:rsid w:val="007A409A"/>
    <w:rsid w:val="007B628C"/>
    <w:rsid w:val="008148B1"/>
    <w:rsid w:val="008215A8"/>
    <w:rsid w:val="00833A13"/>
    <w:rsid w:val="0085216E"/>
    <w:rsid w:val="00853C90"/>
    <w:rsid w:val="008659E3"/>
    <w:rsid w:val="00891079"/>
    <w:rsid w:val="00894F4D"/>
    <w:rsid w:val="008A6557"/>
    <w:rsid w:val="008C1508"/>
    <w:rsid w:val="008C4EFB"/>
    <w:rsid w:val="008C5CEC"/>
    <w:rsid w:val="008D05FD"/>
    <w:rsid w:val="008E2C4D"/>
    <w:rsid w:val="00910040"/>
    <w:rsid w:val="0091280F"/>
    <w:rsid w:val="00923264"/>
    <w:rsid w:val="0092437B"/>
    <w:rsid w:val="00955DAB"/>
    <w:rsid w:val="00957093"/>
    <w:rsid w:val="0096157B"/>
    <w:rsid w:val="00964637"/>
    <w:rsid w:val="0096563D"/>
    <w:rsid w:val="00975368"/>
    <w:rsid w:val="00984BD4"/>
    <w:rsid w:val="009D7486"/>
    <w:rsid w:val="00A138B8"/>
    <w:rsid w:val="00A30AB2"/>
    <w:rsid w:val="00A31425"/>
    <w:rsid w:val="00A31587"/>
    <w:rsid w:val="00A318BA"/>
    <w:rsid w:val="00A36EF8"/>
    <w:rsid w:val="00A4541F"/>
    <w:rsid w:val="00A65E60"/>
    <w:rsid w:val="00A954D4"/>
    <w:rsid w:val="00AA1295"/>
    <w:rsid w:val="00AB2DD4"/>
    <w:rsid w:val="00AB4AF8"/>
    <w:rsid w:val="00AF28D9"/>
    <w:rsid w:val="00B00B9A"/>
    <w:rsid w:val="00B10018"/>
    <w:rsid w:val="00B10E42"/>
    <w:rsid w:val="00B43087"/>
    <w:rsid w:val="00B43741"/>
    <w:rsid w:val="00B92B86"/>
    <w:rsid w:val="00B9478D"/>
    <w:rsid w:val="00BA2A1C"/>
    <w:rsid w:val="00BC5568"/>
    <w:rsid w:val="00BD657F"/>
    <w:rsid w:val="00BF777D"/>
    <w:rsid w:val="00C463E3"/>
    <w:rsid w:val="00C470B6"/>
    <w:rsid w:val="00C50709"/>
    <w:rsid w:val="00C52190"/>
    <w:rsid w:val="00C855F6"/>
    <w:rsid w:val="00C97D67"/>
    <w:rsid w:val="00CA2048"/>
    <w:rsid w:val="00CB0DAC"/>
    <w:rsid w:val="00CB4F1A"/>
    <w:rsid w:val="00CC62D2"/>
    <w:rsid w:val="00CE3864"/>
    <w:rsid w:val="00D20B98"/>
    <w:rsid w:val="00D228AD"/>
    <w:rsid w:val="00D25928"/>
    <w:rsid w:val="00D40521"/>
    <w:rsid w:val="00D42760"/>
    <w:rsid w:val="00D43FE4"/>
    <w:rsid w:val="00D50D29"/>
    <w:rsid w:val="00D61120"/>
    <w:rsid w:val="00DB5D1B"/>
    <w:rsid w:val="00DC24BE"/>
    <w:rsid w:val="00DC5347"/>
    <w:rsid w:val="00DC66A8"/>
    <w:rsid w:val="00DC70E5"/>
    <w:rsid w:val="00DD27A9"/>
    <w:rsid w:val="00DE7814"/>
    <w:rsid w:val="00E112C8"/>
    <w:rsid w:val="00E14573"/>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665A8"/>
    <w:rsid w:val="00F85E94"/>
    <w:rsid w:val="00FB3326"/>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A19FE1FE-C33D-4A64-A267-2ED1FE2E1FA1}"/>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8. ožujka 2021.</izvorni_sadrzaj>
    <derivirana_varijabla naziv="DomainObject.StvarniPocetakDatum_1">8. ožujka 2021.</derivirana_varijabla>
  </DomainObject.StvarniPocetakDatum>
  <DomainObject.StvarniZavrsetakDatum>
    <izvorni_sadrzaj>8. ožujka 2021.</izvorni_sadrzaj>
    <derivirana_varijabla naziv="DomainObject.StvarniZavrsetakDatum_1">8. ožujka 2021.</derivirana_varijabla>
  </DomainObject.StvarniZavrsetakDatum>
  <DomainObject.PlaniraniZavrsetakDatum>
    <izvorni_sadrzaj>8. ožujka 2021.</izvorni_sadrzaj>
    <derivirana_varijabla naziv="DomainObject.PlaniraniZavrsetakDatum_1">8. ožujka 2021.</derivirana_varijabla>
  </DomainObject.PlaniraniZavrsetakDatum>
  <DomainObject.PlaniraniPocetakDatum>
    <izvorni_sadrzaj>8. ožujka 2021.</izvorni_sadrzaj>
    <derivirana_varijabla naziv="DomainObject.PlaniraniPocetakDatum_1">8. ožujka 2021.</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ožujka 2021.</izvorni_sadrzaj>
    <derivirana_varijabla naziv="DomainObject.Zapisnik.DatumKreiranja_1">8. ožujka 2021.</derivirana_varijabla>
  </DomainObject.Zapisnik.DatumKreiranja>
  <DomainObject.Zapisnik.ImovinskaKorist>
    <izvorni_sadrzaj/>
    <derivirana_varijabla naziv="DomainObject.Zapisnik.ImovinskaKorist_1"/>
  </DomainObject.Zapisnik.ImovinskaKorist>
  <DomainObject.Zapisnik.Oznaka>
    <izvorni_sadrzaj>St-311/2019-41</izvorni_sadrzaj>
    <derivirana_varijabla naziv="DomainObject.Zapisnik.Oznaka_1">St-311/2019-41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11. listopada 2019.</izvorni_sadrzaj>
    <derivirana_varijabla naziv="DomainObject.Predmet.DatumIzradeOptuznogAkta_1">11. listopada 2019.</derivirana_varijabla>
  </DomainObject.Predmet.DatumIzradeOptuznogAkta>
  <DomainObject.Predmet.DatumIzradeOptuznogAktaFormated>
    <izvorni_sadrzaj>11.10.2019.</izvorni_sadrzaj>
    <derivirana_varijabla naziv="DomainObject.Predmet.DatumIzradeOptuznogAktaFormated_1">11.10.2019.</derivirana_varijabla>
  </DomainObject.Predmet.DatumIzradeOptuznogAktaFormated>
  <DomainObject.Predmet.DatumOsnivanja>
    <izvorni_sadrzaj>11. listopada 2019.</izvorni_sadrzaj>
    <derivirana_varijabla naziv="DomainObject.Predmet.DatumOsnivanja_1">11.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11. listopada 2019.</izvorni_sadrzaj>
    <derivirana_varijabla naziv="DomainObject.Predmet.DatumPrimitkaOptuznogAkta_1">11. listopada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St-311/2019</izvorni_sadrzaj>
    <derivirana_varijabla naziv="DomainObject.Predmet.OznakaBroj_1">St-311/2019</derivirana_varijabla>
  </DomainObject.Predmet.OznakaBroj>
  <DomainObject.Predmet.OznakaBrojOptuznogAkta>
    <izvorni_sadrzaj>04-06-19-4460</izvorni_sadrzaj>
    <derivirana_varijabla naziv="DomainObject.Predmet.OznakaBrojOptuznogAkta_1">04-06-19-4460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18.9.2020</izvorni_sadrzaj>
    <derivirana_varijabla naziv="DomainObject.Predmet.PrimjedbaSuca_1">Žalba 18.9.2020</derivirana_varijabla>
  </DomainObject.Predmet.PrimjedbaSuca>
  <DomainObject.Predmet.ProtustrankaFormated>
    <izvorni_sadrzaj>  ZADRAVEC BAITS d.o.o.</izvorni_sadrzaj>
    <derivirana_varijabla naziv="DomainObject.Predmet.ProtustrankaFormated_1">  ZADRAVEC BAITS d.o.o.</derivirana_varijabla>
  </DomainObject.Predmet.ProtustrankaFormated>
  <DomainObject.Predmet.ProtustrankaFormatedOIB>
    <izvorni_sadrzaj>  ZADRAVEC BAITS d.o.o., OIB 10805798230</izvorni_sadrzaj>
    <derivirana_varijabla naziv="DomainObject.Predmet.ProtustrankaFormatedOIB_1">  ZADRAVEC BAITS d.o.o., OIB 10805798230</derivirana_varijabla>
  </DomainObject.Predmet.ProtustrankaFormatedOIB>
  <DomainObject.Predmet.ProtustrankaFormatedWithAdress>
    <izvorni_sadrzaj> ZADRAVEC BAITS d.o.o., Ulica Ruđera Boškovića 9, 40315 Mursko Središće</izvorni_sadrzaj>
    <derivirana_varijabla naziv="DomainObject.Predmet.ProtustrankaFormatedWithAdress_1"> ZADRAVEC BAITS d.o.o., Ulica Ruđera Boškovića 9, 40315 Mursko Središće</derivirana_varijabla>
  </DomainObject.Predmet.ProtustrankaFormatedWithAdress>
  <DomainObject.Predmet.ProtustrankaFormatedWithAdressOIB>
    <izvorni_sadrzaj> ZADRAVEC BAITS d.o.o., OIB 10805798230, Ulica Ruđera Boškovića 9, 40315 Mursko Središće</izvorni_sadrzaj>
    <derivirana_varijabla naziv="DomainObject.Predmet.ProtustrankaFormatedWithAdressOIB_1"> ZADRAVEC BAITS d.o.o., OIB 10805798230, Ulica Ruđera Boškovića 9, 40315 Mursko Središće</derivirana_varijabla>
  </DomainObject.Predmet.ProtustrankaFormatedWithAdressOIB>
  <DomainObject.Predmet.ProtustrankaWithAdress>
    <izvorni_sadrzaj>ZADRAVEC BAITS d.o.o. Ulica Ruđera Boškovića 9, 40315 Mursko Središće</izvorni_sadrzaj>
    <derivirana_varijabla naziv="DomainObject.Predmet.ProtustrankaWithAdress_1">ZADRAVEC BAITS d.o.o. Ulica Ruđera Boškovića 9, 40315 Mursko Središće</derivirana_varijabla>
  </DomainObject.Predmet.ProtustrankaWithAdress>
  <DomainObject.Predmet.ProtustrankaWithAdressOIB>
    <izvorni_sadrzaj>ZADRAVEC BAITS d.o.o., OIB 10805798230, Ulica Ruđera Boškovića 9, 40315 Mursko Središće</izvorni_sadrzaj>
    <derivirana_varijabla naziv="DomainObject.Predmet.ProtustrankaWithAdressOIB_1">ZADRAVEC BAITS d.o.o., OIB 10805798230, Ulica Ruđera Boškovića 9, 40315 Mursko Središće</derivirana_varijabla>
  </DomainObject.Predmet.ProtustrankaWithAdressOIB>
  <DomainObject.Predmet.ProtustrankaNazivFormated>
    <izvorni_sadrzaj>ZADRAVEC BAITS d.o.o.</izvorni_sadrzaj>
    <derivirana_varijabla naziv="DomainObject.Predmet.ProtustrankaNazivFormated_1">ZADRAVEC BAITS d.o.o.</derivirana_varijabla>
  </DomainObject.Predmet.ProtustrankaNazivFormated>
  <DomainObject.Predmet.ProtustrankaNazivFormatedOIB>
    <izvorni_sadrzaj>ZADRAVEC BAITS d.o.o., OIB 10805798230</izvorni_sadrzaj>
    <derivirana_varijabla naziv="DomainObject.Predmet.ProtustrankaNazivFormatedOIB_1">ZADRAVEC BAITS d.o.o., OIB 10805798230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ZADRAVEC BAITS d.o.o.</item>
    </izvorni_sadrzaj>
    <derivirana_varijabla naziv="DomainObject.Predmet.ProtuStrankaListFormated_1">
      <item>ZADRAVEC BAITS d.o.o.</item>
    </derivirana_varijabla>
  </DomainObject.Predmet.ProtuStrankaListFormated>
  <DomainObject.Predmet.ProtuStrankaListFormatedOIB>
    <izvorni_sadrzaj>
      <item>ZADRAVEC BAITS d.o.o., OIB 10805798230</item>
    </izvorni_sadrzaj>
    <derivirana_varijabla naziv="DomainObject.Predmet.ProtuStrankaListFormatedOIB_1">
      <item>ZADRAVEC BAITS d.o.o., OIB 10805798230</item>
    </derivirana_varijabla>
  </DomainObject.Predmet.ProtuStrankaListFormatedOIB>
  <DomainObject.Predmet.ProtuStrankaListFormatedWithAdress>
    <izvorni_sadrzaj>
      <item>ZADRAVEC BAITS d.o.o., Ulica Ruđera Boškovića 9, 40315 Mursko Središće</item>
    </izvorni_sadrzaj>
    <derivirana_varijabla naziv="DomainObject.Predmet.ProtuStrankaListFormatedWithAdress_1">
      <item>ZADRAVEC BAITS d.o.o., Ulica Ruđera Boškovića 9, 40315 Mursko Središće</item>
    </derivirana_varijabla>
  </DomainObject.Predmet.ProtuStrankaListFormatedWithAdress>
  <DomainObject.Predmet.ProtuStrankaListFormatedWithAdressOIB>
    <izvorni_sadrzaj>
      <item>ZADRAVEC BAITS d.o.o., OIB 10805798230, Ulica Ruđera Boškovića 9, 40315 Mursko Središće</item>
    </izvorni_sadrzaj>
    <derivirana_varijabla naziv="DomainObject.Predmet.ProtuStrankaListFormatedWithAdressOIB_1">
      <item>ZADRAVEC BAITS d.o.o., OIB 10805798230, Ulica Ruđera Boškovića 9, 40315 Mursko Središće</item>
    </derivirana_varijabla>
  </DomainObject.Predmet.ProtuStrankaListFormatedWithAdressOIB>
  <DomainObject.Predmet.ProtuStrankaListNazivFormated>
    <izvorni_sadrzaj>
      <item>ZADRAVEC BAITS d.o.o.</item>
    </izvorni_sadrzaj>
    <derivirana_varijabla naziv="DomainObject.Predmet.ProtuStrankaListNazivFormated_1">
      <item>ZADRAVEC BAITS d.o.o.</item>
    </derivirana_varijabla>
  </DomainObject.Predmet.ProtuStrankaListNazivFormated>
  <DomainObject.Predmet.ProtuStrankaListNazivFormatedOIB>
    <izvorni_sadrzaj>
      <item>ZADRAVEC BAITS d.o.o., OIB 10805798230</item>
    </izvorni_sadrzaj>
    <derivirana_varijabla naziv="DomainObject.Predmet.ProtuStrankaListNazivFormatedOIB_1">
      <item>ZADRAVEC BAITS d.o.o., OIB 10805798230</item>
    </derivirana_varijabla>
  </DomainObject.Predmet.ProtuStrankaListNazivFormatedOIB>
  <DomainObject.Predmet.OstaliListFormated>
    <izvorni_sadrzaj>
      <item>Sudski registar Trgovačkog suda u Varaždinu</item>
      <item>Mišel Zadravec</item>
      <item>Zagrebačka banka d.d.</item>
      <item>Privredna banka Zagreb d.d.</item>
      <item>PU Međimurska - Policijska postaja Čakovec</item>
      <item>Županijsko državno odvjetništvo u Varaždinu</item>
      <item>Marko Benčić, odvjetnik</item>
      <item>Marija Domijan</item>
      <item>Ministarstvo financija, Porezna uprava</item>
    </izvorni_sadrzaj>
    <derivirana_varijabla naziv="DomainObject.Predmet.OstaliListFormated_1">
      <item>Sudski registar Trgovačkog suda u Varaždinu</item>
      <item>Mišel Zadravec</item>
      <item>Zagrebačka banka d.d.</item>
      <item>Privredna banka Zagreb d.d.</item>
      <item>PU Međimurska - Policijska postaja Čakovec</item>
      <item>Županijsko državno odvjetništvo u Varaždinu</item>
      <item>Marko Benčić, odvjetnik</item>
      <item>Marija Domijan</item>
      <item>Ministarstvo financija, Porezna uprava</item>
    </derivirana_varijabla>
  </DomainObject.Predmet.OstaliListFormated>
  <DomainObject.Predmet.OstaliListFormatedOIB>
    <izvorni_sadrzaj>
      <item>Sudski registar Trgovačkog suda u Varaždinu</item>
      <item>Mišel Zadravec, OIB 91908182884</item>
      <item>Zagrebačka banka d.d.</item>
      <item>Privredna banka Zagreb d.d.</item>
      <item>PU Međimurska - Policijska postaja Čakovec</item>
      <item>Županijsko državno odvjetništvo u Varaždinu</item>
      <item>Marko Benčić, odvjetnik, OIB 64465867029</item>
      <item>Marija Domijan</item>
      <item>Ministarstvo financija, Porezna uprava</item>
    </izvorni_sadrzaj>
    <derivirana_varijabla naziv="DomainObject.Predmet.OstaliListFormatedOIB_1">
      <item>Sudski registar Trgovačkog suda u Varaždinu</item>
      <item>Mišel Zadravec, OIB 91908182884</item>
      <item>Zagrebačka banka d.d.</item>
      <item>Privredna banka Zagreb d.d.</item>
      <item>PU Međimurska - Policijska postaja Čakovec</item>
      <item>Županijsko državno odvjetništvo u Varaždinu</item>
      <item>Marko Benčić, odvjetnik, OIB 64465867029</item>
      <item>Marija Domijan</item>
      <item>Ministarstvo financija, Porezna uprava</item>
    </derivirana_varijabla>
  </DomainObject.Predmet.OstaliListFormatedOIB>
  <DomainObject.Predmet.OstaliListFormatedWithAdress>
    <izvorni_sadrzaj>
      <item>Sudski registar Trgovačkog suda u Varaždinu, B.Radića 2, 42000 Varaždin</item>
      <item>Mišel Zadravec, Ulica Štefana Kovača 12, Rakičan</item>
      <item>Zagrebačka banka d.d., Trg bana Josipa Jelačića 10, 10000 Zagreb</item>
      <item>Privredna banka Zagreb d.d., Radnička cesta 50, 10000 Zagreb</item>
      <item>PU Međimurska - Policijska postaja Čakovec, Jakova Gotovca 7, 40000 Čakovec</item>
      <item>Županijsko državno odvjetništvo u Varaždinu, Braće Radića 2, 42000 Varaždin</item>
      <item>Marko Benčić, odvjetnik, Kolodvorska 12, 42000 Varaždin</item>
      <item>Marija Domijan</item>
      <item>Ministarstvo financija, Porezna uprava, O. Keršovanija 11, 40000 Čakovec</item>
    </izvorni_sadrzaj>
    <derivirana_varijabla naziv="DomainObject.Predmet.OstaliListFormatedWithAdress_1">
      <item>Sudski registar Trgovačkog suda u Varaždinu, B.Radića 2, 42000 Varaždin</item>
      <item>Mišel Zadravec, Ulica Štefana Kovača 12, Rakičan</item>
      <item>Zagrebačka banka d.d., Trg bana Josipa Jelačića 10, 10000 Zagreb</item>
      <item>Privredna banka Zagreb d.d., Radnička cesta 50, 10000 Zagreb</item>
      <item>PU Međimurska - Policijska postaja Čakovec, Jakova Gotovca 7, 40000 Čakovec</item>
      <item>Županijsko državno odvjetništvo u Varaždinu, Braće Radića 2, 42000 Varaždin</item>
      <item>Marko Benčić, odvjetnik, Kolodvorska 12, 42000 Varaždin</item>
      <item>Marija Domijan</item>
      <item>Ministarstvo financija, Porezna uprava, O. Keršovanija 11, 40000 Čakovec</item>
    </derivirana_varijabla>
  </DomainObject.Predmet.OstaliListFormatedWithAdress>
  <DomainObject.Predmet.OstaliListFormatedWithAdressOIB>
    <izvorni_sadrzaj>
      <item>Sudski registar Trgovačkog suda u Varaždinu, B.Radića 2, 42000 Varaždin</item>
      <item>Mišel Zadravec, OIB 91908182884, Ulica Štefana Kovača 12, Rakičan</item>
      <item>Zagrebačka banka d.d., Trg bana Josipa Jelačića 10, 10000 Zagreb</item>
      <item>Privredna banka Zagreb d.d., Radnička cesta 50, 10000 Zagreb</item>
      <item>PU Međimurska - Policijska postaja Čakovec, Jakova Gotovca 7, 40000 Čakovec</item>
      <item>Županijsko državno odvjetništvo u Varaždinu, Braće Radića 2, 42000 Varaždin</item>
      <item>Marko Benčić, odvjetnik, OIB 64465867029, Kolodvorska 12, 42000 Varaždin</item>
      <item>Marija Domijan</item>
      <item>Ministarstvo financija, Porezna uprava, O. Keršovanija 11, 40000 Čakovec</item>
    </izvorni_sadrzaj>
    <derivirana_varijabla naziv="DomainObject.Predmet.OstaliListFormatedWithAdressOIB_1">
      <item>Sudski registar Trgovačkog suda u Varaždinu, B.Radića 2, 42000 Varaždin</item>
      <item>Mišel Zadravec, OIB 91908182884, Ulica Štefana Kovača 12, Rakičan</item>
      <item>Zagrebačka banka d.d., Trg bana Josipa Jelačića 10, 10000 Zagreb</item>
      <item>Privredna banka Zagreb d.d., Radnička cesta 50, 10000 Zagreb</item>
      <item>PU Međimurska - Policijska postaja Čakovec, Jakova Gotovca 7, 40000 Čakovec</item>
      <item>Županijsko državno odvjetništvo u Varaždinu, Braće Radića 2, 42000 Varaždin</item>
      <item>Marko Benčić, odvjetnik, OIB 64465867029, Kolodvorska 12, 42000 Varaždin</item>
      <item>Marija Domijan</item>
      <item>Ministarstvo financija, Porezna uprava, O. Keršovanija 11, 40000 Čakovec</item>
    </derivirana_varijabla>
  </DomainObject.Predmet.OstaliListFormatedWithAdressOIB>
  <DomainObject.Predmet.OstaliListNazivFormated>
    <izvorni_sadrzaj>
      <item>Sudski registar Trgovačkog suda u Varaždinu</item>
      <item>Mišel Zadravec</item>
      <item>Zagrebačka banka d.d.</item>
      <item>Privredna banka Zagreb d.d.</item>
      <item>PU Međimurska - Policijska postaja Čakovec</item>
      <item>Županijsko državno odvjetništvo u Varaždinu</item>
      <item>Marko Benčić, odvjetnik</item>
      <item>Marija Domijan</item>
      <item>Ministarstvo financija, Porezna uprava</item>
    </izvorni_sadrzaj>
    <derivirana_varijabla naziv="DomainObject.Predmet.OstaliListNazivFormated_1">
      <item>Sudski registar Trgovačkog suda u Varaždinu</item>
      <item>Mišel Zadravec</item>
      <item>Zagrebačka banka d.d.</item>
      <item>Privredna banka Zagreb d.d.</item>
      <item>PU Međimurska - Policijska postaja Čakovec</item>
      <item>Županijsko državno odvjetništvo u Varaždinu</item>
      <item>Marko Benčić, odvjetnik</item>
      <item>Marija Domijan</item>
      <item>Ministarstvo financija, Porezna uprava</item>
    </derivirana_varijabla>
  </DomainObject.Predmet.OstaliListNazivFormated>
  <DomainObject.Predmet.OstaliListNazivFormatedOIB>
    <izvorni_sadrzaj>
      <item>Sudski registar Trgovačkog suda u Varaždinu</item>
      <item>Mišel Zadravec, OIB 91908182884</item>
      <item>Zagrebačka banka d.d.</item>
      <item>Privredna banka Zagreb d.d.</item>
      <item>PU Međimurska - Policijska postaja Čakovec</item>
      <item>Županijsko državno odvjetništvo u Varaždinu</item>
      <item>Marko Benčić, odvjetnik, OIB 64465867029</item>
      <item>Marija Domijan</item>
      <item>Ministarstvo financija, Porezna uprava</item>
    </izvorni_sadrzaj>
    <derivirana_varijabla naziv="DomainObject.Predmet.OstaliListNazivFormatedOIB_1">
      <item>Sudski registar Trgovačkog suda u Varaždinu</item>
      <item>Mišel Zadravec, OIB 91908182884</item>
      <item>Zagrebačka banka d.d.</item>
      <item>Privredna banka Zagreb d.d.</item>
      <item>PU Međimurska - Policijska postaja Čakovec</item>
      <item>Županijsko državno odvjetništvo u Varaždinu</item>
      <item>Marko Benčić, odvjetnik, OIB 64465867029</item>
      <item>Marija Domijan</item>
      <item>Ministarstvo financija,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ožujka 2021.</izvorni_sadrzaj>
    <derivirana_varijabla naziv="DomainObject.Datum_1">8. ožujka 2021.</derivirana_varijabla>
  </DomainObject.Datum>
  <DomainObject.PoslovniBrojDokumenta>
    <izvorni_sadrzaj>St-311/2019-41</izvorni_sadrzaj>
    <derivirana_varijabla naziv="DomainObject.PoslovniBrojDokumenta_1">St-311/2019-41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ZADRAVEC BAITS d.o.o.</izvorni_sadrzaj>
    <derivirana_varijabla naziv="DomainObject.Predmet.ProtustrankaIDrugi_1">ZADRAVEC BAITS d.o.o.</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ZADRAVEC BAITS d.o.o., OIB 10805798230, Ulica Ruđera Boškovića 9, 40315 Mursko Središće</izvorni_sadrzaj>
    <derivirana_varijabla naziv="DomainObject.Predmet.ProtustrankaIDrugiAdressOIB_1">ZADRAVEC BAITS d.o.o., OIB 10805798230, Ulica Ruđera Boškovića 9,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ZADRAVEC BAITS d.o.o.</item>
      <item>Financijska agencija</item>
      <item>Sudski registar Trgovačkog suda u Varaždinu</item>
      <item>Mišel Zadravec</item>
      <item>Zagrebačka banka d.d.</item>
      <item>Privredna banka Zagreb d.d.</item>
      <item>PU Međimurska - Policijska postaja Čakovec</item>
      <item>Županijsko državno odvjetništvo u Varaždinu</item>
      <item>Marko Benčić, odvjetnik</item>
      <item>Marija Domijan</item>
      <item>Ministarstvo financija, Porezna uprava</item>
    </izvorni_sadrzaj>
    <derivirana_varijabla naziv="DomainObject.Predmet.SudioniciListNaziv_1">
      <item>ZADRAVEC BAITS d.o.o.</item>
      <item>Financijska agencija</item>
      <item>Sudski registar Trgovačkog suda u Varaždinu</item>
      <item>Mišel Zadravec</item>
      <item>Zagrebačka banka d.d.</item>
      <item>Privredna banka Zagreb d.d.</item>
      <item>PU Međimurska - Policijska postaja Čakovec</item>
      <item>Županijsko državno odvjetništvo u Varaždinu</item>
      <item>Marko Benčić, odvjetnik</item>
      <item>Marija Domijan</item>
      <item>Ministarstvo financija, Porezna uprava</item>
    </derivirana_varijabla>
  </DomainObject.Predmet.SudioniciListNaziv>
  <DomainObject.Predmet.SudioniciListAdressOIB>
    <izvorni_sadrzaj>
      <item>ZADRAVEC BAITS d.o.o., OIB 10805798230, Ulica Ruđera Boškovića 9,40315 Mursko Središće</item>
      <item>Financijska agencija, OIB 85821130368, A.CESARCA 2,42000 Varaždin</item>
      <item>Sudski registar Trgovačkog suda u Varaždinu, B.Radića 2,42000 Varaždin</item>
      <item>Mišel Zadravec, OIB 91908182884, Ulica Štefana Kovača 12,Rakičan</item>
      <item>Zagrebačka banka d.d., Trg bana Josipa Jelačića 10,10000 Zagreb</item>
      <item>Privredna banka Zagreb d.d., Radnička cesta 50,10000 Zagreb</item>
      <item>PU Međimurska - Policijska postaja Čakovec, Jakova Gotovca 7,40000 Čakovec</item>
      <item>Županijsko državno odvjetništvo u Varaždinu, Braće Radića 2,42000 Varaždin</item>
      <item>Marko Benčić, odvjetnik, OIB 64465867029, Kolodvorska 12,42000 Varaždin</item>
      <item>Marija Domijan</item>
      <item>Ministarstvo financija, Porezna uprava, O. Keršovanija 11,40000 Čakovec</item>
    </izvorni_sadrzaj>
    <derivirana_varijabla naziv="DomainObject.Predmet.SudioniciListAdressOIB_1">
      <item>ZADRAVEC BAITS d.o.o., OIB 10805798230, Ulica Ruđera Boškovića 9,40315 Mursko Središće</item>
      <item>Financijska agencija, OIB 85821130368, A.CESARCA 2,42000 Varaždin</item>
      <item>Sudski registar Trgovačkog suda u Varaždinu, B.Radića 2,42000 Varaždin</item>
      <item>Mišel Zadravec, OIB 91908182884, Ulica Štefana Kovača 12,Rakičan</item>
      <item>Zagrebačka banka d.d., Trg bana Josipa Jelačića 10,10000 Zagreb</item>
      <item>Privredna banka Zagreb d.d., Radnička cesta 50,10000 Zagreb</item>
      <item>PU Međimurska - Policijska postaja Čakovec, Jakova Gotovca 7,40000 Čakovec</item>
      <item>Županijsko državno odvjetništvo u Varaždinu, Braće Radića 2,42000 Varaždin</item>
      <item>Marko Benčić, odvjetnik, OIB 64465867029, Kolodvorska 12,42000 Varaždin</item>
      <item>Marija Domijan</item>
      <item>Ministarstvo financija, Porezna uprava, O. Keršovanija 11,40000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10805798230</item>
      <item>, OIB 85821130368</item>
      <item>, OIB null</item>
      <item>, OIB 91908182884</item>
      <item>, OIB null</item>
      <item>, OIB null</item>
      <item>, OIB null</item>
      <item>, OIB null</item>
      <item>, OIB 64465867029</item>
      <item>, OIB null</item>
      <item>, OIB null</item>
    </izvorni_sadrzaj>
    <derivirana_varijabla naziv="DomainObject.Predmet.SudioniciListNazivOIB_1">
      <item>, OIB 10805798230</item>
      <item>, OIB 85821130368</item>
      <item>, OIB null</item>
      <item>, OIB 91908182884</item>
      <item>, OIB null</item>
      <item>, OIB null</item>
      <item>, OIB null</item>
      <item>, OIB null</item>
      <item>, OIB 64465867029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Koprivnička 3/IV, 42000 Varaždin</item>
    </izvorni_sadrzaj>
    <derivirana_varijabla naziv="DomainObject.Predmet.StecajniUpraviteljiListAddressOIB_1">
      <item>Marija Domijan, OIB 33388938738, Koprivnička 3/IV,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listopada 2019.</izvorni_sadrzaj>
    <derivirana_varijabla naziv="DomainObject.Predmet.DatumPocetkaProcesa_1">11.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EDC5F2-58A6-4307-A0B4-BC57970FB188}">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953</properties:Words>
  <properties:Characters>5298</properties:Characters>
  <properties:Lines>280</properties:Lines>
  <properties:Paragraphs>134</properties:Paragraphs>
  <properties:TotalTime>111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6235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2021-03-08T11:07:00Z</cp:lastPrinted>
  <dcterms:modified xmlns:xsi="http://www.w3.org/2001/XMLSchema-instance" xsi:type="dcterms:W3CDTF">2021-03-08T11:19:00Z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St-311/2019-41 / Zapisnik - Ispitno ročište (St-311-19-41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